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9550" w14:textId="77777777" w:rsidR="00D130BD" w:rsidRDefault="00F05EC5" w:rsidP="00272D37">
      <w:r>
        <w:rPr>
          <w:noProof/>
          <w:lang w:val="en-US"/>
        </w:rPr>
        <mc:AlternateContent>
          <mc:Choice Requires="wps">
            <w:drawing>
              <wp:anchor distT="0" distB="0" distL="114300" distR="114300" simplePos="0" relativeHeight="251653120" behindDoc="0" locked="0" layoutInCell="0" allowOverlap="1" wp14:anchorId="5935B2B1" wp14:editId="7C151394">
                <wp:simplePos x="0" y="0"/>
                <wp:positionH relativeFrom="column">
                  <wp:posOffset>-45720</wp:posOffset>
                </wp:positionH>
                <wp:positionV relativeFrom="paragraph">
                  <wp:posOffset>109220</wp:posOffset>
                </wp:positionV>
                <wp:extent cx="3329940" cy="1122680"/>
                <wp:effectExtent l="0" t="0"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5B2F" w14:textId="77777777" w:rsidR="00ED3782" w:rsidRPr="00ED3782" w:rsidRDefault="00A83E72" w:rsidP="00A83E72">
                            <w:pPr>
                              <w:shd w:val="clear" w:color="auto" w:fill="0C0C0C"/>
                              <w:rPr>
                                <w:b/>
                                <w:smallCaps/>
                                <w:color w:val="FFFFFF"/>
                                <w:sz w:val="28"/>
                                <w:szCs w:val="28"/>
                              </w:rPr>
                            </w:pPr>
                            <w:r>
                              <w:rPr>
                                <w:b/>
                                <w:smallCaps/>
                                <w:color w:val="FFFFFF"/>
                                <w:sz w:val="28"/>
                                <w:szCs w:val="28"/>
                              </w:rPr>
                              <w:t xml:space="preserve"> </w:t>
                            </w:r>
                            <w:r w:rsidR="00445CB9">
                              <w:rPr>
                                <w:b/>
                                <w:smallCaps/>
                                <w:color w:val="FFFFFF"/>
                                <w:sz w:val="28"/>
                                <w:szCs w:val="28"/>
                              </w:rPr>
                              <w:t xml:space="preserve">Portfolio of  </w:t>
                            </w:r>
                            <w:r w:rsidR="00300DBA">
                              <w:rPr>
                                <w:b/>
                                <w:smallCaps/>
                                <w:color w:val="FFFFFF"/>
                                <w:sz w:val="28"/>
                                <w:szCs w:val="28"/>
                              </w:rPr>
                              <w:t>legal affairs</w:t>
                            </w:r>
                          </w:p>
                          <w:p w14:paraId="2EA7F6D6" w14:textId="77777777" w:rsidR="00ED3782" w:rsidRPr="00ED3782" w:rsidRDefault="00ED3782" w:rsidP="00ED3782">
                            <w:pPr>
                              <w:rPr>
                                <w:b/>
                                <w:smallCaps/>
                                <w:sz w:val="24"/>
                                <w:szCs w:val="24"/>
                              </w:rPr>
                            </w:pPr>
                            <w:r w:rsidRPr="00ED3782">
                              <w:rPr>
                                <w:b/>
                                <w:smallCaps/>
                                <w:sz w:val="24"/>
                                <w:szCs w:val="24"/>
                              </w:rPr>
                              <w:t xml:space="preserve">Cayman </w:t>
                            </w:r>
                            <w:smartTag w:uri="urn:schemas-microsoft-com:office:smarttags" w:element="place">
                              <w:r w:rsidRPr="00ED3782">
                                <w:rPr>
                                  <w:b/>
                                  <w:smallCaps/>
                                  <w:sz w:val="24"/>
                                  <w:szCs w:val="24"/>
                                </w:rPr>
                                <w:t>Islands</w:t>
                              </w:r>
                            </w:smartTag>
                            <w:r w:rsidRPr="00ED3782">
                              <w:rPr>
                                <w:b/>
                                <w:smallCaps/>
                                <w:sz w:val="24"/>
                                <w:szCs w:val="24"/>
                              </w:rPr>
                              <w:t xml:space="preserve"> Government</w:t>
                            </w:r>
                          </w:p>
                          <w:p w14:paraId="7CB544A2" w14:textId="77777777" w:rsidR="00481F8F" w:rsidRDefault="00481F8F" w:rsidP="00481F8F">
                            <w:pPr>
                              <w:rPr>
                                <w:color w:val="000000"/>
                                <w:sz w:val="22"/>
                                <w:szCs w:val="22"/>
                              </w:rPr>
                            </w:pPr>
                            <w:r>
                              <w:rPr>
                                <w:color w:val="000000"/>
                                <w:sz w:val="22"/>
                                <w:szCs w:val="22"/>
                              </w:rPr>
                              <w:t>4</w:t>
                            </w:r>
                            <w:r w:rsidRPr="00481F8F">
                              <w:rPr>
                                <w:color w:val="000000"/>
                                <w:sz w:val="22"/>
                                <w:szCs w:val="22"/>
                                <w:vertAlign w:val="superscript"/>
                              </w:rPr>
                              <w:t>th</w:t>
                            </w:r>
                            <w:r>
                              <w:rPr>
                                <w:color w:val="000000"/>
                                <w:sz w:val="22"/>
                                <w:szCs w:val="22"/>
                              </w:rPr>
                              <w:t xml:space="preserve"> Floor, </w:t>
                            </w:r>
                            <w:r w:rsidRPr="00070542">
                              <w:rPr>
                                <w:color w:val="000000"/>
                                <w:sz w:val="22"/>
                                <w:szCs w:val="22"/>
                              </w:rPr>
                              <w:t xml:space="preserve">Government Administration Building, </w:t>
                            </w:r>
                          </w:p>
                          <w:p w14:paraId="5116F356" w14:textId="77777777" w:rsidR="00481F8F" w:rsidRDefault="00481F8F" w:rsidP="00481F8F">
                            <w:pPr>
                              <w:rPr>
                                <w:noProof/>
                                <w:color w:val="000000"/>
                                <w:sz w:val="22"/>
                                <w:szCs w:val="22"/>
                                <w:lang w:val="en"/>
                              </w:rPr>
                            </w:pPr>
                            <w:r w:rsidRPr="00070542">
                              <w:rPr>
                                <w:color w:val="000000"/>
                                <w:sz w:val="22"/>
                                <w:szCs w:val="22"/>
                              </w:rPr>
                              <w:t xml:space="preserve">133 Elgin Avenue, </w:t>
                            </w:r>
                            <w:r w:rsidRPr="00070542">
                              <w:rPr>
                                <w:noProof/>
                                <w:color w:val="000000"/>
                                <w:sz w:val="22"/>
                                <w:szCs w:val="22"/>
                                <w:lang w:val="en"/>
                              </w:rPr>
                              <w:t xml:space="preserve">George Town, </w:t>
                            </w:r>
                          </w:p>
                          <w:p w14:paraId="78820713" w14:textId="77777777" w:rsidR="00481F8F" w:rsidRDefault="00481F8F" w:rsidP="00481F8F">
                            <w:pPr>
                              <w:rPr>
                                <w:noProof/>
                                <w:color w:val="000000"/>
                                <w:sz w:val="22"/>
                                <w:szCs w:val="22"/>
                                <w:lang w:val="en"/>
                              </w:rPr>
                            </w:pPr>
                            <w:r w:rsidRPr="00070542">
                              <w:rPr>
                                <w:noProof/>
                                <w:color w:val="000000"/>
                                <w:sz w:val="22"/>
                                <w:szCs w:val="22"/>
                                <w:lang w:val="en"/>
                              </w:rPr>
                              <w:t xml:space="preserve">Grand Cayman P.O. Box 136, </w:t>
                            </w:r>
                          </w:p>
                          <w:p w14:paraId="2F566621" w14:textId="77777777" w:rsidR="00481F8F" w:rsidRPr="00070542" w:rsidRDefault="00481F8F" w:rsidP="00481F8F">
                            <w:pPr>
                              <w:rPr>
                                <w:color w:val="000000"/>
                                <w:sz w:val="22"/>
                                <w:szCs w:val="22"/>
                              </w:rPr>
                            </w:pPr>
                            <w:r w:rsidRPr="00070542">
                              <w:rPr>
                                <w:noProof/>
                                <w:color w:val="000000"/>
                                <w:sz w:val="22"/>
                                <w:szCs w:val="22"/>
                                <w:lang w:val="en"/>
                              </w:rPr>
                              <w:t>Grand Cayman KY1-9000, Cayman Islands.</w:t>
                            </w:r>
                          </w:p>
                          <w:p w14:paraId="2098CE24" w14:textId="77777777" w:rsidR="005909BC" w:rsidRPr="00ED3782" w:rsidRDefault="005909BC">
                            <w:pPr>
                              <w:rPr>
                                <w:sz w:val="24"/>
                                <w:szCs w:val="24"/>
                              </w:rPr>
                            </w:pPr>
                          </w:p>
                          <w:p w14:paraId="2128FFDD" w14:textId="77777777" w:rsidR="005909BC" w:rsidRPr="00ED3782" w:rsidRDefault="00ED3782">
                            <w:pPr>
                              <w:rPr>
                                <w:sz w:val="24"/>
                                <w:szCs w:val="24"/>
                              </w:rPr>
                            </w:pPr>
                            <w:r>
                              <w:rPr>
                                <w:sz w:val="24"/>
                                <w:szCs w:val="24"/>
                              </w:rPr>
                              <w:t xml:space="preserve"> </w:t>
                            </w:r>
                          </w:p>
                          <w:p w14:paraId="3CEC9162" w14:textId="77777777" w:rsidR="005909BC" w:rsidRDefault="005909BC">
                            <w:pPr>
                              <w:rPr>
                                <w:sz w:val="22"/>
                              </w:rPr>
                            </w:pPr>
                          </w:p>
                          <w:p w14:paraId="5A923D1C" w14:textId="77777777" w:rsidR="005909BC" w:rsidRDefault="00590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6pt;margin-top:8.6pt;width:262.2pt;height:8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lQ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" o:allowincell="f" filled="f" stroked="f">
                <v:textbox>
                  <w:txbxContent>
                    <w:p w:rsidR="00ED3782" w:rsidRPr="00ED3782" w:rsidRDefault="00A83E72" w:rsidP="00A83E72">
                      <w:pPr>
                        <w:shd w:val="clear" w:color="auto" w:fill="0C0C0C"/>
                        <w:rPr>
                          <w:b/>
                          <w:smallCaps/>
                          <w:color w:val="FFFFFF"/>
                          <w:sz w:val="28"/>
                          <w:szCs w:val="28"/>
                        </w:rPr>
                      </w:pPr>
                      <w:r>
                        <w:rPr>
                          <w:b/>
                          <w:smallCaps/>
                          <w:color w:val="FFFFFF"/>
                          <w:sz w:val="28"/>
                          <w:szCs w:val="28"/>
                        </w:rPr>
                        <w:t xml:space="preserve"> </w:t>
                      </w:r>
                      <w:r w:rsidR="00445CB9">
                        <w:rPr>
                          <w:b/>
                          <w:smallCaps/>
                          <w:color w:val="FFFFFF"/>
                          <w:sz w:val="28"/>
                          <w:szCs w:val="28"/>
                        </w:rPr>
                        <w:t xml:space="preserve">Portfolio of  </w:t>
                      </w:r>
                      <w:r w:rsidR="00300DBA">
                        <w:rPr>
                          <w:b/>
                          <w:smallCaps/>
                          <w:color w:val="FFFFFF"/>
                          <w:sz w:val="28"/>
                          <w:szCs w:val="28"/>
                        </w:rPr>
                        <w:t>legal affairs</w:t>
                      </w:r>
                    </w:p>
                    <w:p w:rsidR="00ED3782" w:rsidRPr="00ED3782" w:rsidRDefault="00ED3782" w:rsidP="00ED3782">
                      <w:pPr>
                        <w:rPr>
                          <w:b/>
                          <w:smallCaps/>
                          <w:sz w:val="24"/>
                          <w:szCs w:val="24"/>
                        </w:rPr>
                      </w:pPr>
                      <w:r w:rsidRPr="00ED3782">
                        <w:rPr>
                          <w:b/>
                          <w:smallCaps/>
                          <w:sz w:val="24"/>
                          <w:szCs w:val="24"/>
                        </w:rPr>
                        <w:t xml:space="preserve">Cayman </w:t>
                      </w:r>
                      <w:smartTag w:uri="urn:schemas-microsoft-com:office:smarttags" w:element="place">
                        <w:r w:rsidRPr="00ED3782">
                          <w:rPr>
                            <w:b/>
                            <w:smallCaps/>
                            <w:sz w:val="24"/>
                            <w:szCs w:val="24"/>
                          </w:rPr>
                          <w:t>Islands</w:t>
                        </w:r>
                      </w:smartTag>
                      <w:r w:rsidRPr="00ED3782">
                        <w:rPr>
                          <w:b/>
                          <w:smallCaps/>
                          <w:sz w:val="24"/>
                          <w:szCs w:val="24"/>
                        </w:rPr>
                        <w:t xml:space="preserve"> Government</w:t>
                      </w:r>
                    </w:p>
                    <w:p w:rsidR="00481F8F" w:rsidRDefault="00481F8F" w:rsidP="00481F8F">
                      <w:pPr>
                        <w:rPr>
                          <w:color w:val="000000"/>
                          <w:sz w:val="22"/>
                          <w:szCs w:val="22"/>
                        </w:rPr>
                      </w:pPr>
                      <w:r>
                        <w:rPr>
                          <w:color w:val="000000"/>
                          <w:sz w:val="22"/>
                          <w:szCs w:val="22"/>
                        </w:rPr>
                        <w:t>4</w:t>
                      </w:r>
                      <w:r w:rsidRPr="00481F8F">
                        <w:rPr>
                          <w:color w:val="000000"/>
                          <w:sz w:val="22"/>
                          <w:szCs w:val="22"/>
                          <w:vertAlign w:val="superscript"/>
                        </w:rPr>
                        <w:t>th</w:t>
                      </w:r>
                      <w:r>
                        <w:rPr>
                          <w:color w:val="000000"/>
                          <w:sz w:val="22"/>
                          <w:szCs w:val="22"/>
                        </w:rPr>
                        <w:t xml:space="preserve"> Floor, </w:t>
                      </w:r>
                      <w:r w:rsidRPr="00070542">
                        <w:rPr>
                          <w:color w:val="000000"/>
                          <w:sz w:val="22"/>
                          <w:szCs w:val="22"/>
                        </w:rPr>
                        <w:t xml:space="preserve">Government Administration Building, </w:t>
                      </w:r>
                    </w:p>
                    <w:p w:rsidR="00481F8F" w:rsidRDefault="00481F8F" w:rsidP="00481F8F">
                      <w:pPr>
                        <w:rPr>
                          <w:noProof/>
                          <w:color w:val="000000"/>
                          <w:sz w:val="22"/>
                          <w:szCs w:val="22"/>
                          <w:lang w:val="en"/>
                        </w:rPr>
                      </w:pPr>
                      <w:r w:rsidRPr="00070542">
                        <w:rPr>
                          <w:color w:val="000000"/>
                          <w:sz w:val="22"/>
                          <w:szCs w:val="22"/>
                        </w:rPr>
                        <w:t xml:space="preserve">133 Elgin Avenue, </w:t>
                      </w:r>
                      <w:r w:rsidRPr="00070542">
                        <w:rPr>
                          <w:noProof/>
                          <w:color w:val="000000"/>
                          <w:sz w:val="22"/>
                          <w:szCs w:val="22"/>
                          <w:lang w:val="en"/>
                        </w:rPr>
                        <w:t xml:space="preserve">George Town, </w:t>
                      </w:r>
                    </w:p>
                    <w:p w:rsidR="00481F8F" w:rsidRDefault="00481F8F" w:rsidP="00481F8F">
                      <w:pPr>
                        <w:rPr>
                          <w:noProof/>
                          <w:color w:val="000000"/>
                          <w:sz w:val="22"/>
                          <w:szCs w:val="22"/>
                          <w:lang w:val="en"/>
                        </w:rPr>
                      </w:pPr>
                      <w:r w:rsidRPr="00070542">
                        <w:rPr>
                          <w:noProof/>
                          <w:color w:val="000000"/>
                          <w:sz w:val="22"/>
                          <w:szCs w:val="22"/>
                          <w:lang w:val="en"/>
                        </w:rPr>
                        <w:t xml:space="preserve">Grand Cayman P.O. Box 136, </w:t>
                      </w:r>
                    </w:p>
                    <w:p w:rsidR="00481F8F" w:rsidRPr="00070542" w:rsidRDefault="00481F8F" w:rsidP="00481F8F">
                      <w:pPr>
                        <w:rPr>
                          <w:color w:val="000000"/>
                          <w:sz w:val="22"/>
                          <w:szCs w:val="22"/>
                        </w:rPr>
                      </w:pPr>
                      <w:r w:rsidRPr="00070542">
                        <w:rPr>
                          <w:noProof/>
                          <w:color w:val="000000"/>
                          <w:sz w:val="22"/>
                          <w:szCs w:val="22"/>
                          <w:lang w:val="en"/>
                        </w:rPr>
                        <w:t>Grand Cayman KY1-9000, Cayman Islands.</w:t>
                      </w:r>
                    </w:p>
                    <w:p w:rsidR="005909BC" w:rsidRPr="00ED3782" w:rsidRDefault="005909BC">
                      <w:pPr>
                        <w:rPr>
                          <w:sz w:val="24"/>
                          <w:szCs w:val="24"/>
                        </w:rPr>
                      </w:pPr>
                    </w:p>
                    <w:p w:rsidR="005909BC" w:rsidRPr="00ED3782" w:rsidRDefault="00ED3782">
                      <w:pPr>
                        <w:rPr>
                          <w:sz w:val="24"/>
                          <w:szCs w:val="24"/>
                        </w:rPr>
                      </w:pPr>
                      <w:r>
                        <w:rPr>
                          <w:sz w:val="24"/>
                          <w:szCs w:val="24"/>
                        </w:rPr>
                        <w:t xml:space="preserve"> </w:t>
                      </w:r>
                    </w:p>
                    <w:p w:rsidR="005909BC" w:rsidRDefault="005909BC">
                      <w:pPr>
                        <w:rPr>
                          <w:sz w:val="22"/>
                        </w:rPr>
                      </w:pPr>
                    </w:p>
                    <w:p w:rsidR="005909BC" w:rsidRDefault="005909BC"/>
                  </w:txbxContent>
                </v:textbox>
                <w10:wrap type="square"/>
              </v:shape>
            </w:pict>
          </mc:Fallback>
        </mc:AlternateContent>
      </w:r>
      <w:r>
        <w:rPr>
          <w:noProof/>
          <w:lang w:val="en-US"/>
        </w:rPr>
        <w:drawing>
          <wp:anchor distT="0" distB="0" distL="114300" distR="114300" simplePos="0" relativeHeight="251652096" behindDoc="0" locked="0" layoutInCell="1" allowOverlap="1" wp14:anchorId="4F9D0874" wp14:editId="565A355D">
            <wp:simplePos x="0" y="0"/>
            <wp:positionH relativeFrom="column">
              <wp:posOffset>4568825</wp:posOffset>
            </wp:positionH>
            <wp:positionV relativeFrom="paragraph">
              <wp:posOffset>-106680</wp:posOffset>
            </wp:positionV>
            <wp:extent cx="1180465" cy="1280160"/>
            <wp:effectExtent l="0" t="0" r="635" b="0"/>
            <wp:wrapTopAndBottom/>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280160"/>
                    </a:xfrm>
                    <a:prstGeom prst="rect">
                      <a:avLst/>
                    </a:prstGeom>
                    <a:noFill/>
                  </pic:spPr>
                </pic:pic>
              </a:graphicData>
            </a:graphic>
            <wp14:sizeRelH relativeFrom="page">
              <wp14:pctWidth>0</wp14:pctWidth>
            </wp14:sizeRelH>
            <wp14:sizeRelV relativeFrom="page">
              <wp14:pctHeight>0</wp14:pctHeight>
            </wp14:sizeRelV>
          </wp:anchor>
        </w:drawing>
      </w:r>
    </w:p>
    <w:p w14:paraId="6A101E30" w14:textId="77777777" w:rsidR="00D130BD" w:rsidRDefault="00D130BD" w:rsidP="00272D37">
      <w:r>
        <w:t>____________________________________________________________________________________________</w:t>
      </w:r>
    </w:p>
    <w:p w14:paraId="076308A8" w14:textId="77777777" w:rsidR="00ED3782" w:rsidRPr="00D130BD" w:rsidRDefault="00ED3782" w:rsidP="00272D37">
      <w:pPr>
        <w:rPr>
          <w:sz w:val="10"/>
          <w:szCs w:val="10"/>
        </w:rPr>
      </w:pPr>
    </w:p>
    <w:p w14:paraId="7D4FDA1D" w14:textId="77777777" w:rsidR="00D130BD" w:rsidRPr="00D130BD" w:rsidRDefault="00D130BD" w:rsidP="00272D37">
      <w:pPr>
        <w:rPr>
          <w:b/>
          <w:i/>
          <w:sz w:val="40"/>
          <w:szCs w:val="40"/>
          <w:u w:val="single"/>
        </w:rPr>
      </w:pPr>
      <w:r w:rsidRPr="00D130BD">
        <w:rPr>
          <w:b/>
          <w:i/>
          <w:sz w:val="40"/>
          <w:szCs w:val="40"/>
          <w:u w:val="single"/>
        </w:rPr>
        <w:t>Job Description</w:t>
      </w:r>
    </w:p>
    <w:p w14:paraId="7B6F7681" w14:textId="77777777" w:rsidR="005909BC" w:rsidRPr="00ED3782" w:rsidRDefault="005909BC">
      <w:pPr>
        <w:rPr>
          <w:sz w:val="22"/>
        </w:rPr>
      </w:pPr>
    </w:p>
    <w:p w14:paraId="7E222952" w14:textId="77777777" w:rsidR="0031119E" w:rsidRPr="00B84096" w:rsidRDefault="005909BC" w:rsidP="002055E2">
      <w:pPr>
        <w:tabs>
          <w:tab w:val="left" w:pos="1800"/>
        </w:tabs>
        <w:rPr>
          <w:sz w:val="24"/>
          <w:szCs w:val="24"/>
        </w:rPr>
      </w:pPr>
      <w:r w:rsidRPr="00B84096">
        <w:rPr>
          <w:b/>
          <w:sz w:val="24"/>
          <w:szCs w:val="24"/>
        </w:rPr>
        <w:t>Job Title:</w:t>
      </w:r>
      <w:r w:rsidR="002055E2" w:rsidRPr="00B84096">
        <w:rPr>
          <w:sz w:val="24"/>
          <w:szCs w:val="24"/>
        </w:rPr>
        <w:tab/>
      </w:r>
      <w:r w:rsidR="00A460B6" w:rsidRPr="00B84096">
        <w:rPr>
          <w:b/>
          <w:sz w:val="24"/>
          <w:szCs w:val="24"/>
        </w:rPr>
        <w:t>Legislative Counsel</w:t>
      </w:r>
      <w:r w:rsidR="00A460B6" w:rsidRPr="00B84096">
        <w:rPr>
          <w:sz w:val="24"/>
          <w:szCs w:val="24"/>
        </w:rPr>
        <w:t xml:space="preserve"> </w:t>
      </w:r>
    </w:p>
    <w:p w14:paraId="7F9835BB" w14:textId="77777777" w:rsidR="005909BC" w:rsidRPr="00B84096" w:rsidRDefault="005B43A3" w:rsidP="002055E2">
      <w:pPr>
        <w:tabs>
          <w:tab w:val="left" w:pos="1800"/>
        </w:tabs>
        <w:rPr>
          <w:sz w:val="24"/>
          <w:szCs w:val="24"/>
        </w:rPr>
      </w:pPr>
      <w:r w:rsidRPr="00B84096">
        <w:rPr>
          <w:b/>
          <w:sz w:val="24"/>
          <w:szCs w:val="24"/>
        </w:rPr>
        <w:t>Grade</w:t>
      </w:r>
      <w:r w:rsidR="005909BC" w:rsidRPr="00B84096">
        <w:rPr>
          <w:b/>
          <w:sz w:val="24"/>
          <w:szCs w:val="24"/>
        </w:rPr>
        <w:t>:</w:t>
      </w:r>
      <w:r w:rsidR="005909BC" w:rsidRPr="00B84096">
        <w:rPr>
          <w:b/>
          <w:sz w:val="24"/>
          <w:szCs w:val="24"/>
        </w:rPr>
        <w:tab/>
      </w:r>
      <w:r w:rsidR="003E489F" w:rsidRPr="00B84096">
        <w:rPr>
          <w:sz w:val="24"/>
          <w:szCs w:val="24"/>
        </w:rPr>
        <w:t>H</w:t>
      </w:r>
    </w:p>
    <w:p w14:paraId="0D524C62" w14:textId="111DEFF4" w:rsidR="005909BC" w:rsidRPr="00B84096" w:rsidRDefault="005909BC" w:rsidP="002055E2">
      <w:pPr>
        <w:tabs>
          <w:tab w:val="left" w:pos="1800"/>
        </w:tabs>
        <w:rPr>
          <w:sz w:val="24"/>
          <w:szCs w:val="24"/>
        </w:rPr>
      </w:pPr>
      <w:r w:rsidRPr="00B84096">
        <w:rPr>
          <w:b/>
          <w:sz w:val="24"/>
          <w:szCs w:val="24"/>
        </w:rPr>
        <w:t>Salary Range</w:t>
      </w:r>
      <w:r w:rsidR="005B43A3" w:rsidRPr="00B84096">
        <w:rPr>
          <w:b/>
          <w:sz w:val="24"/>
          <w:szCs w:val="24"/>
        </w:rPr>
        <w:t>:</w:t>
      </w:r>
      <w:r w:rsidR="005B43A3" w:rsidRPr="00B84096">
        <w:rPr>
          <w:b/>
          <w:sz w:val="24"/>
          <w:szCs w:val="24"/>
        </w:rPr>
        <w:tab/>
      </w:r>
      <w:r w:rsidR="009F3409" w:rsidRPr="00B84096">
        <w:rPr>
          <w:sz w:val="24"/>
          <w:szCs w:val="24"/>
        </w:rPr>
        <w:t>$</w:t>
      </w:r>
      <w:r w:rsidR="00EB45F6" w:rsidRPr="00B84096">
        <w:rPr>
          <w:sz w:val="24"/>
          <w:szCs w:val="24"/>
        </w:rPr>
        <w:t>8</w:t>
      </w:r>
      <w:r w:rsidR="00B84096" w:rsidRPr="00B84096">
        <w:rPr>
          <w:sz w:val="24"/>
          <w:szCs w:val="24"/>
        </w:rPr>
        <w:t>1,252</w:t>
      </w:r>
      <w:r w:rsidR="00EB45F6" w:rsidRPr="00B84096">
        <w:rPr>
          <w:sz w:val="24"/>
          <w:szCs w:val="24"/>
        </w:rPr>
        <w:t xml:space="preserve"> </w:t>
      </w:r>
      <w:r w:rsidR="009F3409" w:rsidRPr="00B84096">
        <w:rPr>
          <w:sz w:val="24"/>
          <w:szCs w:val="24"/>
        </w:rPr>
        <w:t>to $</w:t>
      </w:r>
      <w:r w:rsidR="00EB45F6" w:rsidRPr="00B84096">
        <w:rPr>
          <w:sz w:val="24"/>
          <w:szCs w:val="24"/>
        </w:rPr>
        <w:t xml:space="preserve">109,296 </w:t>
      </w:r>
      <w:r w:rsidR="00EE15A3" w:rsidRPr="00B84096">
        <w:rPr>
          <w:sz w:val="24"/>
          <w:szCs w:val="24"/>
        </w:rPr>
        <w:t>per annum</w:t>
      </w:r>
    </w:p>
    <w:p w14:paraId="29491269" w14:textId="77777777" w:rsidR="005909BC" w:rsidRPr="00B84096" w:rsidRDefault="005909BC" w:rsidP="002055E2">
      <w:pPr>
        <w:tabs>
          <w:tab w:val="left" w:pos="1800"/>
        </w:tabs>
        <w:rPr>
          <w:sz w:val="24"/>
          <w:szCs w:val="24"/>
        </w:rPr>
      </w:pPr>
      <w:r w:rsidRPr="00B84096">
        <w:rPr>
          <w:b/>
          <w:sz w:val="24"/>
          <w:szCs w:val="24"/>
        </w:rPr>
        <w:t>Reports To:</w:t>
      </w:r>
      <w:r w:rsidRPr="00B84096">
        <w:rPr>
          <w:b/>
          <w:sz w:val="24"/>
          <w:szCs w:val="24"/>
        </w:rPr>
        <w:tab/>
      </w:r>
      <w:r w:rsidR="001A55EE" w:rsidRPr="00B84096">
        <w:rPr>
          <w:sz w:val="24"/>
          <w:szCs w:val="24"/>
        </w:rPr>
        <w:t>First Legislative Counsel</w:t>
      </w:r>
    </w:p>
    <w:p w14:paraId="73541292" w14:textId="77777777" w:rsidR="005B43A3" w:rsidRPr="00B84096" w:rsidRDefault="00F712B8" w:rsidP="002055E2">
      <w:pPr>
        <w:tabs>
          <w:tab w:val="left" w:pos="1800"/>
        </w:tabs>
        <w:rPr>
          <w:b/>
          <w:sz w:val="24"/>
          <w:szCs w:val="24"/>
        </w:rPr>
      </w:pPr>
      <w:r w:rsidRPr="00B84096">
        <w:rPr>
          <w:b/>
          <w:sz w:val="24"/>
          <w:szCs w:val="24"/>
        </w:rPr>
        <w:t>Cost Centre</w:t>
      </w:r>
      <w:r w:rsidR="005909BC" w:rsidRPr="00B84096">
        <w:rPr>
          <w:b/>
          <w:sz w:val="24"/>
          <w:szCs w:val="24"/>
        </w:rPr>
        <w:t>:</w:t>
      </w:r>
      <w:r w:rsidR="005909BC" w:rsidRPr="00B84096">
        <w:rPr>
          <w:b/>
          <w:sz w:val="24"/>
          <w:szCs w:val="24"/>
        </w:rPr>
        <w:tab/>
      </w:r>
      <w:r w:rsidR="001A55EE" w:rsidRPr="00B84096">
        <w:rPr>
          <w:sz w:val="24"/>
          <w:szCs w:val="24"/>
        </w:rPr>
        <w:t>Legal Affairs/Legislative Drafting</w:t>
      </w:r>
    </w:p>
    <w:p w14:paraId="7B594F5D" w14:textId="77777777" w:rsidR="005909BC" w:rsidRDefault="00D130BD">
      <w:pPr>
        <w:rPr>
          <w:sz w:val="28"/>
        </w:rPr>
      </w:pPr>
      <w:r>
        <w:rPr>
          <w:sz w:val="28"/>
        </w:rPr>
        <w:t>__________________________________________________________________</w:t>
      </w:r>
    </w:p>
    <w:tbl>
      <w:tblPr>
        <w:tblW w:w="9288" w:type="dxa"/>
        <w:tblLayout w:type="fixed"/>
        <w:tblLook w:val="0000" w:firstRow="0" w:lastRow="0" w:firstColumn="0" w:lastColumn="0" w:noHBand="0" w:noVBand="0"/>
      </w:tblPr>
      <w:tblGrid>
        <w:gridCol w:w="2088"/>
        <w:gridCol w:w="6660"/>
        <w:gridCol w:w="540"/>
      </w:tblGrid>
      <w:tr w:rsidR="00762945" w:rsidRPr="00762945" w14:paraId="2E29872D" w14:textId="77777777" w:rsidTr="001C1C6A">
        <w:trPr>
          <w:cantSplit/>
        </w:trPr>
        <w:tc>
          <w:tcPr>
            <w:tcW w:w="9288" w:type="dxa"/>
            <w:gridSpan w:val="3"/>
          </w:tcPr>
          <w:p w14:paraId="2C46AB62" w14:textId="77777777" w:rsidR="00762945" w:rsidRPr="00926581" w:rsidRDefault="00762945">
            <w:pPr>
              <w:jc w:val="both"/>
              <w:rPr>
                <w:sz w:val="24"/>
                <w:szCs w:val="24"/>
              </w:rPr>
            </w:pPr>
          </w:p>
        </w:tc>
      </w:tr>
      <w:tr w:rsidR="00762945" w:rsidRPr="00762945" w14:paraId="72C6C21D" w14:textId="77777777" w:rsidTr="001C1C6A">
        <w:tc>
          <w:tcPr>
            <w:tcW w:w="2088" w:type="dxa"/>
            <w:tcBorders>
              <w:right w:val="single" w:sz="4" w:space="0" w:color="auto"/>
            </w:tcBorders>
          </w:tcPr>
          <w:p w14:paraId="0A338226" w14:textId="77777777" w:rsidR="00762945" w:rsidRPr="00BB5C58" w:rsidRDefault="00762945">
            <w:pPr>
              <w:pStyle w:val="Heading7"/>
              <w:jc w:val="both"/>
              <w:rPr>
                <w:sz w:val="22"/>
                <w:szCs w:val="22"/>
              </w:rPr>
            </w:pPr>
            <w:r w:rsidRPr="00BB5C58">
              <w:rPr>
                <w:sz w:val="22"/>
                <w:szCs w:val="22"/>
              </w:rPr>
              <w:t>Job Purpose</w:t>
            </w:r>
          </w:p>
        </w:tc>
        <w:tc>
          <w:tcPr>
            <w:tcW w:w="7200" w:type="dxa"/>
            <w:gridSpan w:val="2"/>
            <w:tcBorders>
              <w:left w:val="single" w:sz="4" w:space="0" w:color="auto"/>
            </w:tcBorders>
          </w:tcPr>
          <w:p w14:paraId="75149324" w14:textId="77777777" w:rsidR="0031119E" w:rsidRPr="00BB5C58" w:rsidRDefault="0031119E" w:rsidP="0031119E">
            <w:pPr>
              <w:jc w:val="both"/>
              <w:rPr>
                <w:sz w:val="22"/>
                <w:szCs w:val="22"/>
              </w:rPr>
            </w:pPr>
            <w:r w:rsidRPr="00BB5C58">
              <w:rPr>
                <w:sz w:val="22"/>
                <w:szCs w:val="22"/>
              </w:rPr>
              <w:t>The primary role of Legislative Counsel is to draft clear, unambiguous and relevant legislation, both primary and secondary, consistent with Government policy and in accordance with Government’s timetable.</w:t>
            </w:r>
          </w:p>
          <w:p w14:paraId="315DB3C8" w14:textId="77777777" w:rsidR="00762945" w:rsidRPr="00BB5C58" w:rsidRDefault="00762945" w:rsidP="001A55EE">
            <w:pPr>
              <w:jc w:val="both"/>
              <w:rPr>
                <w:sz w:val="22"/>
                <w:szCs w:val="22"/>
              </w:rPr>
            </w:pPr>
          </w:p>
        </w:tc>
      </w:tr>
      <w:tr w:rsidR="00926581" w:rsidRPr="00762945" w14:paraId="1D7806DB" w14:textId="77777777" w:rsidTr="001C1C6A">
        <w:trPr>
          <w:cantSplit/>
        </w:trPr>
        <w:tc>
          <w:tcPr>
            <w:tcW w:w="9288" w:type="dxa"/>
            <w:gridSpan w:val="3"/>
            <w:shd w:val="clear" w:color="auto" w:fill="auto"/>
          </w:tcPr>
          <w:p w14:paraId="4E11D728" w14:textId="77777777" w:rsidR="00926581" w:rsidRPr="002055E2" w:rsidRDefault="00926581">
            <w:pPr>
              <w:jc w:val="both"/>
              <w:rPr>
                <w:sz w:val="22"/>
                <w:szCs w:val="22"/>
              </w:rPr>
            </w:pPr>
          </w:p>
        </w:tc>
      </w:tr>
      <w:tr w:rsidR="00762945" w:rsidRPr="00762945" w14:paraId="07CE5067" w14:textId="77777777" w:rsidTr="001C1C6A">
        <w:tc>
          <w:tcPr>
            <w:tcW w:w="2088" w:type="dxa"/>
            <w:tcBorders>
              <w:right w:val="single" w:sz="4" w:space="0" w:color="auto"/>
            </w:tcBorders>
          </w:tcPr>
          <w:p w14:paraId="20ABB390" w14:textId="77777777" w:rsidR="00762945" w:rsidRPr="00BB5C58" w:rsidRDefault="00762945">
            <w:pPr>
              <w:pStyle w:val="Heading7"/>
              <w:jc w:val="both"/>
              <w:rPr>
                <w:sz w:val="22"/>
                <w:szCs w:val="22"/>
              </w:rPr>
            </w:pPr>
            <w:r w:rsidRPr="00BB5C58">
              <w:rPr>
                <w:sz w:val="22"/>
                <w:szCs w:val="22"/>
              </w:rPr>
              <w:t>Dimensions</w:t>
            </w:r>
          </w:p>
        </w:tc>
        <w:tc>
          <w:tcPr>
            <w:tcW w:w="7200" w:type="dxa"/>
            <w:gridSpan w:val="2"/>
            <w:tcBorders>
              <w:left w:val="single" w:sz="4" w:space="0" w:color="auto"/>
            </w:tcBorders>
          </w:tcPr>
          <w:p w14:paraId="76145108" w14:textId="77777777" w:rsidR="001D182D" w:rsidRPr="00432413" w:rsidRDefault="001D182D" w:rsidP="00432413">
            <w:pPr>
              <w:pStyle w:val="ListParagraph"/>
              <w:numPr>
                <w:ilvl w:val="0"/>
                <w:numId w:val="36"/>
              </w:numPr>
              <w:jc w:val="both"/>
              <w:rPr>
                <w:sz w:val="22"/>
                <w:szCs w:val="22"/>
              </w:rPr>
            </w:pPr>
            <w:r w:rsidRPr="00432413">
              <w:rPr>
                <w:sz w:val="22"/>
                <w:szCs w:val="22"/>
              </w:rPr>
              <w:t>To draft primary and subsidiary legislation</w:t>
            </w:r>
            <w:r w:rsidR="00432413" w:rsidRPr="00432413">
              <w:rPr>
                <w:sz w:val="22"/>
                <w:szCs w:val="22"/>
              </w:rPr>
              <w:t>.</w:t>
            </w:r>
          </w:p>
          <w:p w14:paraId="0475A92E" w14:textId="77777777" w:rsidR="001D182D" w:rsidRDefault="001D182D" w:rsidP="001D182D">
            <w:pPr>
              <w:jc w:val="both"/>
              <w:rPr>
                <w:sz w:val="22"/>
                <w:szCs w:val="22"/>
              </w:rPr>
            </w:pPr>
          </w:p>
          <w:p w14:paraId="30E7F432" w14:textId="77777777" w:rsidR="001D182D" w:rsidRPr="00432413" w:rsidRDefault="001D182D" w:rsidP="00432413">
            <w:pPr>
              <w:pStyle w:val="ListParagraph"/>
              <w:numPr>
                <w:ilvl w:val="0"/>
                <w:numId w:val="36"/>
              </w:numPr>
              <w:jc w:val="both"/>
              <w:rPr>
                <w:sz w:val="22"/>
                <w:szCs w:val="22"/>
              </w:rPr>
            </w:pPr>
            <w:r w:rsidRPr="00432413">
              <w:rPr>
                <w:sz w:val="22"/>
                <w:szCs w:val="22"/>
              </w:rPr>
              <w:t xml:space="preserve">To conduct legal research </w:t>
            </w:r>
            <w:r w:rsidR="00583308">
              <w:rPr>
                <w:sz w:val="22"/>
                <w:szCs w:val="22"/>
              </w:rPr>
              <w:t xml:space="preserve">for the Attorney General </w:t>
            </w:r>
            <w:r w:rsidRPr="00432413">
              <w:rPr>
                <w:sz w:val="22"/>
                <w:szCs w:val="22"/>
              </w:rPr>
              <w:t>where necessary for a legislative drafting project</w:t>
            </w:r>
            <w:r w:rsidR="00583308">
              <w:rPr>
                <w:sz w:val="22"/>
                <w:szCs w:val="22"/>
              </w:rPr>
              <w:t>.</w:t>
            </w:r>
          </w:p>
          <w:p w14:paraId="4D8FFBA1" w14:textId="77777777" w:rsidR="001D182D" w:rsidRDefault="001D182D" w:rsidP="001D182D">
            <w:pPr>
              <w:jc w:val="both"/>
              <w:rPr>
                <w:sz w:val="22"/>
                <w:szCs w:val="22"/>
              </w:rPr>
            </w:pPr>
          </w:p>
          <w:p w14:paraId="27B524AF" w14:textId="77777777" w:rsidR="001D182D" w:rsidRPr="00432413" w:rsidRDefault="001D182D" w:rsidP="00432413">
            <w:pPr>
              <w:pStyle w:val="ListParagraph"/>
              <w:numPr>
                <w:ilvl w:val="0"/>
                <w:numId w:val="36"/>
              </w:numPr>
              <w:jc w:val="both"/>
              <w:rPr>
                <w:sz w:val="22"/>
                <w:szCs w:val="22"/>
              </w:rPr>
            </w:pPr>
            <w:r w:rsidRPr="00432413">
              <w:rPr>
                <w:sz w:val="22"/>
                <w:szCs w:val="22"/>
              </w:rPr>
              <w:t>To advise Ministries and other government entities on the drafting of legislation and to provide legal advice</w:t>
            </w:r>
            <w:r w:rsidR="00583308">
              <w:rPr>
                <w:sz w:val="22"/>
                <w:szCs w:val="22"/>
              </w:rPr>
              <w:t xml:space="preserve"> on such legislation</w:t>
            </w:r>
            <w:r w:rsidR="00432413" w:rsidRPr="00432413">
              <w:rPr>
                <w:sz w:val="22"/>
                <w:szCs w:val="22"/>
              </w:rPr>
              <w:t>.</w:t>
            </w:r>
            <w:r w:rsidRPr="00432413">
              <w:rPr>
                <w:sz w:val="22"/>
                <w:szCs w:val="22"/>
              </w:rPr>
              <w:t xml:space="preserve"> </w:t>
            </w:r>
          </w:p>
          <w:p w14:paraId="6B4D1534" w14:textId="77777777" w:rsidR="001D182D" w:rsidRDefault="001D182D" w:rsidP="001D182D">
            <w:pPr>
              <w:jc w:val="both"/>
              <w:rPr>
                <w:sz w:val="22"/>
                <w:szCs w:val="22"/>
              </w:rPr>
            </w:pPr>
          </w:p>
          <w:p w14:paraId="07335E9C" w14:textId="77777777" w:rsidR="001D182D" w:rsidRPr="00432413" w:rsidRDefault="001D182D" w:rsidP="00432413">
            <w:pPr>
              <w:pStyle w:val="ListParagraph"/>
              <w:numPr>
                <w:ilvl w:val="0"/>
                <w:numId w:val="36"/>
              </w:numPr>
              <w:jc w:val="both"/>
              <w:rPr>
                <w:sz w:val="22"/>
                <w:szCs w:val="22"/>
              </w:rPr>
            </w:pPr>
            <w:r w:rsidRPr="00432413">
              <w:rPr>
                <w:sz w:val="22"/>
                <w:szCs w:val="22"/>
              </w:rPr>
              <w:t>To assist Ministries and other government entities in the legislative process</w:t>
            </w:r>
            <w:r w:rsidR="00583308">
              <w:rPr>
                <w:sz w:val="22"/>
                <w:szCs w:val="22"/>
              </w:rPr>
              <w:t xml:space="preserve"> generally</w:t>
            </w:r>
            <w:r w:rsidR="00432413">
              <w:rPr>
                <w:sz w:val="22"/>
                <w:szCs w:val="22"/>
              </w:rPr>
              <w:t>.</w:t>
            </w:r>
            <w:r w:rsidRPr="00432413">
              <w:rPr>
                <w:sz w:val="22"/>
                <w:szCs w:val="22"/>
              </w:rPr>
              <w:t xml:space="preserve"> </w:t>
            </w:r>
          </w:p>
          <w:p w14:paraId="58C13DBE" w14:textId="77777777" w:rsidR="001D182D" w:rsidRDefault="001D182D" w:rsidP="001D182D">
            <w:pPr>
              <w:jc w:val="both"/>
              <w:rPr>
                <w:sz w:val="22"/>
                <w:szCs w:val="22"/>
              </w:rPr>
            </w:pPr>
          </w:p>
          <w:p w14:paraId="086A8F46" w14:textId="674B46F3" w:rsidR="001D182D" w:rsidRDefault="001D182D" w:rsidP="00432413">
            <w:pPr>
              <w:pStyle w:val="ListParagraph"/>
              <w:numPr>
                <w:ilvl w:val="0"/>
                <w:numId w:val="36"/>
              </w:numPr>
              <w:jc w:val="both"/>
              <w:rPr>
                <w:sz w:val="22"/>
                <w:szCs w:val="22"/>
              </w:rPr>
            </w:pPr>
            <w:r w:rsidRPr="00432413">
              <w:rPr>
                <w:sz w:val="22"/>
                <w:szCs w:val="22"/>
              </w:rPr>
              <w:t>To assist the Parliament</w:t>
            </w:r>
            <w:r w:rsidR="00884B9A">
              <w:rPr>
                <w:sz w:val="22"/>
                <w:szCs w:val="22"/>
              </w:rPr>
              <w:t xml:space="preserve">, Judicial </w:t>
            </w:r>
            <w:r w:rsidRPr="00432413">
              <w:rPr>
                <w:sz w:val="22"/>
                <w:szCs w:val="22"/>
              </w:rPr>
              <w:t>Administration</w:t>
            </w:r>
            <w:r w:rsidR="00884B9A">
              <w:rPr>
                <w:sz w:val="22"/>
                <w:szCs w:val="22"/>
              </w:rPr>
              <w:t xml:space="preserve"> and statutory bodies</w:t>
            </w:r>
            <w:r w:rsidRPr="00432413">
              <w:rPr>
                <w:sz w:val="22"/>
                <w:szCs w:val="22"/>
              </w:rPr>
              <w:t xml:space="preserve"> with preparation of </w:t>
            </w:r>
            <w:r w:rsidR="00432413" w:rsidRPr="00432413">
              <w:rPr>
                <w:sz w:val="22"/>
                <w:szCs w:val="22"/>
              </w:rPr>
              <w:t>Standing</w:t>
            </w:r>
            <w:r w:rsidRPr="00432413">
              <w:rPr>
                <w:sz w:val="22"/>
                <w:szCs w:val="22"/>
              </w:rPr>
              <w:t xml:space="preserve"> Orders and rules relating to them.</w:t>
            </w:r>
          </w:p>
          <w:p w14:paraId="7B071D75" w14:textId="77777777" w:rsidR="00432413" w:rsidRPr="00432413" w:rsidRDefault="00432413" w:rsidP="00432413">
            <w:pPr>
              <w:pStyle w:val="ListParagraph"/>
              <w:rPr>
                <w:sz w:val="22"/>
                <w:szCs w:val="22"/>
              </w:rPr>
            </w:pPr>
          </w:p>
          <w:p w14:paraId="5B021813" w14:textId="390B5656" w:rsidR="00432413" w:rsidRDefault="00432413" w:rsidP="00432413">
            <w:pPr>
              <w:pStyle w:val="ListParagraph"/>
              <w:numPr>
                <w:ilvl w:val="0"/>
                <w:numId w:val="36"/>
              </w:numPr>
              <w:jc w:val="both"/>
              <w:rPr>
                <w:sz w:val="22"/>
                <w:szCs w:val="22"/>
              </w:rPr>
            </w:pPr>
            <w:r>
              <w:rPr>
                <w:sz w:val="22"/>
                <w:szCs w:val="22"/>
              </w:rPr>
              <w:t xml:space="preserve">To </w:t>
            </w:r>
            <w:r w:rsidR="00583308">
              <w:rPr>
                <w:sz w:val="22"/>
                <w:szCs w:val="22"/>
              </w:rPr>
              <w:t>participate in</w:t>
            </w:r>
            <w:r>
              <w:rPr>
                <w:sz w:val="22"/>
                <w:szCs w:val="22"/>
              </w:rPr>
              <w:t xml:space="preserve"> providing advice on the leg</w:t>
            </w:r>
            <w:r w:rsidR="00583308">
              <w:rPr>
                <w:sz w:val="22"/>
                <w:szCs w:val="22"/>
              </w:rPr>
              <w:t>islative</w:t>
            </w:r>
            <w:r>
              <w:rPr>
                <w:sz w:val="22"/>
                <w:szCs w:val="22"/>
              </w:rPr>
              <w:t xml:space="preserve"> process in workshops and in manuals</w:t>
            </w:r>
            <w:r w:rsidR="00583308">
              <w:rPr>
                <w:sz w:val="22"/>
                <w:szCs w:val="22"/>
              </w:rPr>
              <w:t>.</w:t>
            </w:r>
          </w:p>
          <w:p w14:paraId="7A62736E" w14:textId="77777777" w:rsidR="00884B9A" w:rsidRPr="00B84096" w:rsidRDefault="00884B9A" w:rsidP="00B84096">
            <w:pPr>
              <w:pStyle w:val="ListParagraph"/>
              <w:rPr>
                <w:sz w:val="22"/>
                <w:szCs w:val="22"/>
              </w:rPr>
            </w:pPr>
          </w:p>
          <w:p w14:paraId="2DF33DB2" w14:textId="77777777" w:rsidR="00884B9A" w:rsidRPr="00432413" w:rsidRDefault="00884B9A" w:rsidP="00432413">
            <w:pPr>
              <w:pStyle w:val="ListParagraph"/>
              <w:numPr>
                <w:ilvl w:val="0"/>
                <w:numId w:val="36"/>
              </w:numPr>
              <w:jc w:val="both"/>
              <w:rPr>
                <w:sz w:val="22"/>
                <w:szCs w:val="22"/>
              </w:rPr>
            </w:pPr>
            <w:r>
              <w:rPr>
                <w:sz w:val="22"/>
                <w:szCs w:val="22"/>
              </w:rPr>
              <w:t>Other duties as may be directed by the Attorney General or Solicitor General from time to time.</w:t>
            </w:r>
          </w:p>
          <w:p w14:paraId="67929D85" w14:textId="77777777" w:rsidR="001D182D" w:rsidRDefault="001D182D" w:rsidP="0031119E">
            <w:pPr>
              <w:rPr>
                <w:sz w:val="22"/>
                <w:szCs w:val="22"/>
              </w:rPr>
            </w:pPr>
          </w:p>
          <w:p w14:paraId="7EB1D892" w14:textId="77777777" w:rsidR="00BF143A" w:rsidRPr="00BB5C58" w:rsidRDefault="00BF143A" w:rsidP="001D182D">
            <w:pPr>
              <w:rPr>
                <w:sz w:val="22"/>
                <w:szCs w:val="22"/>
              </w:rPr>
            </w:pPr>
          </w:p>
        </w:tc>
      </w:tr>
      <w:tr w:rsidR="00762945" w:rsidRPr="00762945" w14:paraId="1220DBC7" w14:textId="77777777" w:rsidTr="001C1C6A">
        <w:tc>
          <w:tcPr>
            <w:tcW w:w="2088" w:type="dxa"/>
          </w:tcPr>
          <w:p w14:paraId="10EF4089" w14:textId="77777777" w:rsidR="00762945" w:rsidRPr="00BB5C58" w:rsidRDefault="00762945">
            <w:pPr>
              <w:pStyle w:val="BodyText"/>
              <w:rPr>
                <w:b w:val="0"/>
                <w:sz w:val="22"/>
                <w:szCs w:val="22"/>
              </w:rPr>
            </w:pPr>
          </w:p>
        </w:tc>
        <w:tc>
          <w:tcPr>
            <w:tcW w:w="7200" w:type="dxa"/>
            <w:gridSpan w:val="2"/>
          </w:tcPr>
          <w:p w14:paraId="458B7553" w14:textId="77777777" w:rsidR="00762945" w:rsidRPr="00BB5C58" w:rsidRDefault="00762945">
            <w:pPr>
              <w:jc w:val="both"/>
              <w:rPr>
                <w:sz w:val="22"/>
                <w:szCs w:val="22"/>
              </w:rPr>
            </w:pPr>
          </w:p>
        </w:tc>
      </w:tr>
      <w:tr w:rsidR="006C169A" w:rsidRPr="00762945" w14:paraId="3E75A762" w14:textId="77777777" w:rsidTr="00A32E4C">
        <w:trPr>
          <w:trHeight w:val="295"/>
        </w:trPr>
        <w:tc>
          <w:tcPr>
            <w:tcW w:w="2088" w:type="dxa"/>
            <w:tcBorders>
              <w:right w:val="single" w:sz="4" w:space="0" w:color="auto"/>
            </w:tcBorders>
          </w:tcPr>
          <w:p w14:paraId="119C26FB" w14:textId="77777777" w:rsidR="006C169A" w:rsidRPr="00BB5C58" w:rsidRDefault="006C169A" w:rsidP="000A3134">
            <w:pPr>
              <w:pStyle w:val="BodyText"/>
              <w:jc w:val="left"/>
              <w:rPr>
                <w:b w:val="0"/>
                <w:sz w:val="22"/>
                <w:szCs w:val="22"/>
              </w:rPr>
            </w:pPr>
            <w:r w:rsidRPr="00BB5C58">
              <w:rPr>
                <w:sz w:val="22"/>
                <w:szCs w:val="22"/>
              </w:rPr>
              <w:lastRenderedPageBreak/>
              <w:t>Principal Accountabilities</w:t>
            </w:r>
          </w:p>
        </w:tc>
        <w:tc>
          <w:tcPr>
            <w:tcW w:w="6660" w:type="dxa"/>
            <w:tcBorders>
              <w:left w:val="single" w:sz="4" w:space="0" w:color="auto"/>
            </w:tcBorders>
          </w:tcPr>
          <w:p w14:paraId="2E901BD0" w14:textId="77777777" w:rsidR="00432413" w:rsidRDefault="0031119E" w:rsidP="00AD1584">
            <w:pPr>
              <w:numPr>
                <w:ilvl w:val="0"/>
                <w:numId w:val="35"/>
              </w:numPr>
              <w:jc w:val="both"/>
              <w:rPr>
                <w:sz w:val="22"/>
                <w:szCs w:val="22"/>
              </w:rPr>
            </w:pPr>
            <w:r w:rsidRPr="00BB5C58">
              <w:rPr>
                <w:sz w:val="22"/>
                <w:szCs w:val="22"/>
              </w:rPr>
              <w:t>Research and examine the political structure and climate, existing legislation and Government administration in order to develop a thorough working knowledge</w:t>
            </w:r>
            <w:r w:rsidR="00432413">
              <w:rPr>
                <w:sz w:val="22"/>
                <w:szCs w:val="22"/>
              </w:rPr>
              <w:t xml:space="preserve"> of the Government’s operations-</w:t>
            </w:r>
          </w:p>
          <w:p w14:paraId="6987CFFB" w14:textId="77777777" w:rsidR="0031119E" w:rsidRPr="00BB5C58" w:rsidRDefault="00432413" w:rsidP="00432413">
            <w:pPr>
              <w:ind w:left="720"/>
              <w:jc w:val="both"/>
              <w:rPr>
                <w:sz w:val="22"/>
                <w:szCs w:val="22"/>
              </w:rPr>
            </w:pPr>
            <w:r>
              <w:rPr>
                <w:sz w:val="22"/>
                <w:szCs w:val="22"/>
              </w:rPr>
              <w:t>15 %</w:t>
            </w:r>
          </w:p>
          <w:p w14:paraId="1A42ACB9" w14:textId="77777777" w:rsidR="0031119E" w:rsidRPr="00BB5C58" w:rsidRDefault="0031119E" w:rsidP="00AD1584">
            <w:pPr>
              <w:jc w:val="both"/>
              <w:rPr>
                <w:sz w:val="22"/>
                <w:szCs w:val="22"/>
              </w:rPr>
            </w:pPr>
          </w:p>
          <w:p w14:paraId="0AE8F533" w14:textId="77777777" w:rsidR="0031119E" w:rsidRPr="00BB5C58" w:rsidRDefault="0031119E" w:rsidP="00AD1584">
            <w:pPr>
              <w:numPr>
                <w:ilvl w:val="0"/>
                <w:numId w:val="35"/>
              </w:numPr>
              <w:jc w:val="both"/>
              <w:rPr>
                <w:sz w:val="22"/>
                <w:szCs w:val="22"/>
              </w:rPr>
            </w:pPr>
            <w:r w:rsidRPr="00BB5C58">
              <w:rPr>
                <w:sz w:val="22"/>
                <w:szCs w:val="22"/>
              </w:rPr>
              <w:t>Research, analyse and draft both primary and secondary legislation incorporating appropriate policies which, when enacted, will enable the Govern</w:t>
            </w:r>
            <w:r w:rsidR="00432413">
              <w:rPr>
                <w:sz w:val="22"/>
                <w:szCs w:val="22"/>
              </w:rPr>
              <w:t>ment to carry out its functions- 60%</w:t>
            </w:r>
          </w:p>
          <w:p w14:paraId="26135DA7" w14:textId="77777777" w:rsidR="0031119E" w:rsidRPr="00BB5C58" w:rsidRDefault="0031119E" w:rsidP="00AD1584">
            <w:pPr>
              <w:jc w:val="both"/>
              <w:rPr>
                <w:sz w:val="22"/>
                <w:szCs w:val="22"/>
              </w:rPr>
            </w:pPr>
          </w:p>
          <w:p w14:paraId="4FFC8504" w14:textId="77777777" w:rsidR="0031119E" w:rsidRPr="00BB5C58" w:rsidRDefault="0031119E" w:rsidP="00AD1584">
            <w:pPr>
              <w:numPr>
                <w:ilvl w:val="0"/>
                <w:numId w:val="35"/>
              </w:numPr>
              <w:jc w:val="both"/>
              <w:rPr>
                <w:sz w:val="22"/>
                <w:szCs w:val="22"/>
              </w:rPr>
            </w:pPr>
            <w:r w:rsidRPr="00BB5C58">
              <w:rPr>
                <w:sz w:val="22"/>
                <w:szCs w:val="22"/>
              </w:rPr>
              <w:t>Ensure integration of the Islands legislation with the requiremen</w:t>
            </w:r>
            <w:r w:rsidR="00432413">
              <w:rPr>
                <w:sz w:val="22"/>
                <w:szCs w:val="22"/>
              </w:rPr>
              <w:t>ts of international conventions-10%</w:t>
            </w:r>
          </w:p>
          <w:p w14:paraId="2587D0E2" w14:textId="77777777" w:rsidR="0031119E" w:rsidRPr="00BB5C58" w:rsidRDefault="0031119E" w:rsidP="00AD1584">
            <w:pPr>
              <w:jc w:val="both"/>
              <w:rPr>
                <w:sz w:val="22"/>
                <w:szCs w:val="22"/>
              </w:rPr>
            </w:pPr>
          </w:p>
          <w:p w14:paraId="66652D30" w14:textId="77777777" w:rsidR="0031119E" w:rsidRPr="00BB5C58" w:rsidRDefault="0031119E" w:rsidP="00AD1584">
            <w:pPr>
              <w:numPr>
                <w:ilvl w:val="0"/>
                <w:numId w:val="35"/>
              </w:numPr>
              <w:jc w:val="both"/>
              <w:rPr>
                <w:sz w:val="22"/>
                <w:szCs w:val="22"/>
              </w:rPr>
            </w:pPr>
            <w:r w:rsidRPr="00BB5C58">
              <w:rPr>
                <w:sz w:val="22"/>
                <w:szCs w:val="22"/>
              </w:rPr>
              <w:t>Act as the Government’s representative at meetings of interest groups and consultative bodies, providing information and explanations of ex</w:t>
            </w:r>
            <w:r w:rsidR="00432413">
              <w:rPr>
                <w:sz w:val="22"/>
                <w:szCs w:val="22"/>
              </w:rPr>
              <w:t>isting and proposed legislation-10%</w:t>
            </w:r>
          </w:p>
          <w:p w14:paraId="52838864" w14:textId="77777777" w:rsidR="00AD1584" w:rsidRPr="00BB5C58" w:rsidRDefault="00AD1584" w:rsidP="00AD1584">
            <w:pPr>
              <w:ind w:left="720"/>
              <w:jc w:val="both"/>
              <w:rPr>
                <w:sz w:val="22"/>
                <w:szCs w:val="22"/>
              </w:rPr>
            </w:pPr>
          </w:p>
          <w:p w14:paraId="1B144B22" w14:textId="77777777" w:rsidR="00CD178B" w:rsidRPr="007856A1" w:rsidRDefault="00AD1584" w:rsidP="00CD178B">
            <w:pPr>
              <w:numPr>
                <w:ilvl w:val="0"/>
                <w:numId w:val="35"/>
              </w:numPr>
              <w:jc w:val="both"/>
              <w:rPr>
                <w:sz w:val="22"/>
                <w:szCs w:val="22"/>
              </w:rPr>
            </w:pPr>
            <w:r w:rsidRPr="00BB5C58">
              <w:rPr>
                <w:sz w:val="22"/>
                <w:szCs w:val="22"/>
              </w:rPr>
              <w:t xml:space="preserve">Perform such </w:t>
            </w:r>
            <w:r w:rsidR="00432413">
              <w:rPr>
                <w:sz w:val="22"/>
                <w:szCs w:val="22"/>
              </w:rPr>
              <w:t xml:space="preserve">other </w:t>
            </w:r>
            <w:r w:rsidRPr="00BB5C58">
              <w:rPr>
                <w:sz w:val="22"/>
                <w:szCs w:val="22"/>
              </w:rPr>
              <w:t xml:space="preserve">duties </w:t>
            </w:r>
            <w:r w:rsidR="00432413">
              <w:rPr>
                <w:sz w:val="22"/>
                <w:szCs w:val="22"/>
              </w:rPr>
              <w:t xml:space="preserve">within the competence of the post holder which may reasonably be required </w:t>
            </w:r>
            <w:r w:rsidRPr="00BB5C58">
              <w:rPr>
                <w:sz w:val="22"/>
                <w:szCs w:val="22"/>
              </w:rPr>
              <w:t>by the First Legislative Counsel from time to time to ensure the effici</w:t>
            </w:r>
            <w:r w:rsidR="00432413">
              <w:rPr>
                <w:sz w:val="22"/>
                <w:szCs w:val="22"/>
              </w:rPr>
              <w:t>ent operation of the Department- 5%</w:t>
            </w:r>
          </w:p>
          <w:p w14:paraId="749312EB" w14:textId="77777777" w:rsidR="00EE15A3" w:rsidRPr="00BB5C58" w:rsidRDefault="00EE15A3" w:rsidP="005F0126">
            <w:pPr>
              <w:rPr>
                <w:sz w:val="22"/>
                <w:szCs w:val="22"/>
                <w:lang w:val="en-US"/>
              </w:rPr>
            </w:pPr>
          </w:p>
          <w:p w14:paraId="4949AAB8" w14:textId="77777777" w:rsidR="00EE15A3" w:rsidRPr="00BB5C58" w:rsidRDefault="00EE15A3" w:rsidP="001A55EE">
            <w:pPr>
              <w:ind w:left="360"/>
              <w:rPr>
                <w:sz w:val="22"/>
                <w:szCs w:val="22"/>
                <w:lang w:val="en-US"/>
              </w:rPr>
            </w:pPr>
          </w:p>
        </w:tc>
        <w:tc>
          <w:tcPr>
            <w:tcW w:w="540" w:type="dxa"/>
            <w:tcBorders>
              <w:left w:val="nil"/>
            </w:tcBorders>
            <w:shd w:val="clear" w:color="auto" w:fill="auto"/>
          </w:tcPr>
          <w:p w14:paraId="2A273DAC" w14:textId="77777777" w:rsidR="006C169A" w:rsidRPr="00DC1313" w:rsidRDefault="006C169A" w:rsidP="003B6620">
            <w:pPr>
              <w:ind w:right="72"/>
              <w:jc w:val="both"/>
              <w:rPr>
                <w:sz w:val="22"/>
                <w:szCs w:val="22"/>
              </w:rPr>
            </w:pPr>
          </w:p>
        </w:tc>
      </w:tr>
      <w:tr w:rsidR="00926581" w:rsidRPr="00762945" w14:paraId="07458593" w14:textId="77777777" w:rsidTr="001C1C6A">
        <w:tc>
          <w:tcPr>
            <w:tcW w:w="9288" w:type="dxa"/>
            <w:gridSpan w:val="3"/>
          </w:tcPr>
          <w:p w14:paraId="42A32169" w14:textId="77777777" w:rsidR="00926581" w:rsidRPr="00926581" w:rsidRDefault="007856A1">
            <w:pPr>
              <w:jc w:val="both"/>
              <w:rPr>
                <w:sz w:val="24"/>
                <w:szCs w:val="24"/>
              </w:rPr>
            </w:pPr>
            <w:r>
              <w:rPr>
                <w:sz w:val="24"/>
                <w:szCs w:val="24"/>
              </w:rPr>
              <w:t xml:space="preserve">       </w:t>
            </w:r>
            <w:r w:rsidR="006C121A">
              <w:rPr>
                <w:sz w:val="24"/>
                <w:szCs w:val="24"/>
              </w:rPr>
              <w:t xml:space="preserve">                                                          </w:t>
            </w:r>
          </w:p>
        </w:tc>
      </w:tr>
      <w:tr w:rsidR="00762945" w:rsidRPr="00762945" w14:paraId="694E1B61" w14:textId="77777777" w:rsidTr="001C1C6A">
        <w:tc>
          <w:tcPr>
            <w:tcW w:w="2088" w:type="dxa"/>
            <w:tcBorders>
              <w:right w:val="single" w:sz="4" w:space="0" w:color="auto"/>
            </w:tcBorders>
          </w:tcPr>
          <w:p w14:paraId="1122165F" w14:textId="77777777" w:rsidR="00762945" w:rsidRPr="002055E2" w:rsidRDefault="00762945">
            <w:pPr>
              <w:pStyle w:val="BodyText"/>
              <w:jc w:val="left"/>
              <w:rPr>
                <w:sz w:val="22"/>
                <w:szCs w:val="22"/>
              </w:rPr>
            </w:pPr>
            <w:r w:rsidRPr="002055E2">
              <w:rPr>
                <w:sz w:val="22"/>
                <w:szCs w:val="22"/>
              </w:rPr>
              <w:t>Organisational Chart</w:t>
            </w:r>
          </w:p>
        </w:tc>
        <w:tc>
          <w:tcPr>
            <w:tcW w:w="7200" w:type="dxa"/>
            <w:gridSpan w:val="2"/>
            <w:tcBorders>
              <w:left w:val="single" w:sz="4" w:space="0" w:color="auto"/>
            </w:tcBorders>
          </w:tcPr>
          <w:p w14:paraId="63C0F64D" w14:textId="77777777" w:rsidR="00505D46" w:rsidRDefault="00505D46">
            <w:pPr>
              <w:jc w:val="both"/>
            </w:pPr>
          </w:p>
          <w:p w14:paraId="7CB5E639" w14:textId="77777777" w:rsidR="00340C71" w:rsidRPr="00926581" w:rsidRDefault="00D20532" w:rsidP="00984E14">
            <w:pPr>
              <w:jc w:val="center"/>
              <w:rPr>
                <w:sz w:val="24"/>
                <w:szCs w:val="24"/>
              </w:rPr>
            </w:pPr>
            <w:r>
              <w:object w:dxaOrig="9105" w:dyaOrig="6525" w14:anchorId="5DBE0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251.55pt" o:ole="">
                  <v:imagedata r:id="rId8" o:title=""/>
                </v:shape>
                <o:OLEObject Type="Embed" ProgID="PBrush" ShapeID="_x0000_i1025" DrawAspect="Content" ObjectID="_1752682984" r:id="rId9"/>
              </w:object>
            </w:r>
            <w:r w:rsidR="00F05EC5">
              <w:rPr>
                <w:noProof/>
                <w:sz w:val="24"/>
                <w:szCs w:val="24"/>
                <w:lang w:val="en-US"/>
              </w:rPr>
              <mc:AlternateContent>
                <mc:Choice Requires="wps">
                  <w:drawing>
                    <wp:anchor distT="0" distB="0" distL="114300" distR="114300" simplePos="0" relativeHeight="251662336" behindDoc="1" locked="0" layoutInCell="1" allowOverlap="1" wp14:anchorId="5E401295" wp14:editId="5B15B68B">
                      <wp:simplePos x="0" y="0"/>
                      <wp:positionH relativeFrom="column">
                        <wp:posOffset>1811655</wp:posOffset>
                      </wp:positionH>
                      <wp:positionV relativeFrom="paragraph">
                        <wp:posOffset>64135</wp:posOffset>
                      </wp:positionV>
                      <wp:extent cx="0" cy="148590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2F08" id="Line 1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5.05pt" to="142.6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o8FAIAACo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"/>
                  </w:pict>
                </mc:Fallback>
              </mc:AlternateContent>
            </w:r>
            <w:r w:rsidR="00830D31">
              <w:rPr>
                <w:sz w:val="24"/>
                <w:szCs w:val="24"/>
              </w:rPr>
              <w:tab/>
            </w:r>
          </w:p>
        </w:tc>
      </w:tr>
      <w:tr w:rsidR="00762945" w:rsidRPr="00762945" w14:paraId="21F42C1A" w14:textId="77777777" w:rsidTr="001C1C6A">
        <w:tc>
          <w:tcPr>
            <w:tcW w:w="2088" w:type="dxa"/>
            <w:tcBorders>
              <w:right w:val="single" w:sz="4" w:space="0" w:color="auto"/>
            </w:tcBorders>
          </w:tcPr>
          <w:p w14:paraId="747D500C" w14:textId="77777777" w:rsidR="00EE15A3" w:rsidRDefault="00EE15A3">
            <w:pPr>
              <w:pStyle w:val="BodyText"/>
              <w:jc w:val="left"/>
              <w:rPr>
                <w:sz w:val="22"/>
                <w:szCs w:val="22"/>
              </w:rPr>
            </w:pPr>
          </w:p>
          <w:p w14:paraId="0674C736" w14:textId="77777777" w:rsidR="00762945" w:rsidRPr="002055E2" w:rsidRDefault="00762945">
            <w:pPr>
              <w:pStyle w:val="BodyText"/>
              <w:jc w:val="left"/>
              <w:rPr>
                <w:sz w:val="22"/>
                <w:szCs w:val="22"/>
              </w:rPr>
            </w:pPr>
            <w:r w:rsidRPr="002055E2">
              <w:rPr>
                <w:sz w:val="22"/>
                <w:szCs w:val="22"/>
              </w:rPr>
              <w:t>Background Information</w:t>
            </w:r>
          </w:p>
        </w:tc>
        <w:tc>
          <w:tcPr>
            <w:tcW w:w="7200" w:type="dxa"/>
            <w:gridSpan w:val="2"/>
            <w:tcBorders>
              <w:left w:val="single" w:sz="4" w:space="0" w:color="auto"/>
            </w:tcBorders>
          </w:tcPr>
          <w:p w14:paraId="490B16FE" w14:textId="77777777" w:rsidR="00EE15A3" w:rsidRDefault="00EE15A3" w:rsidP="0031119E">
            <w:pPr>
              <w:jc w:val="both"/>
            </w:pPr>
          </w:p>
          <w:p w14:paraId="497DE6D7" w14:textId="02FBFC22" w:rsidR="0031119E" w:rsidRPr="00984E14" w:rsidRDefault="0031119E" w:rsidP="0031119E">
            <w:pPr>
              <w:jc w:val="both"/>
              <w:rPr>
                <w:sz w:val="22"/>
                <w:szCs w:val="22"/>
              </w:rPr>
            </w:pPr>
            <w:r w:rsidRPr="00984E14">
              <w:rPr>
                <w:sz w:val="22"/>
                <w:szCs w:val="22"/>
              </w:rPr>
              <w:t xml:space="preserve">The Legislative Drafting Department provides legislative drafting services to the Government by employing the services of First Legislative Counsel, Senior Legislative Counsel and Legislative Counsel to negotiate and draft legislation to </w:t>
            </w:r>
            <w:r w:rsidR="00884B9A">
              <w:rPr>
                <w:sz w:val="22"/>
                <w:szCs w:val="22"/>
              </w:rPr>
              <w:t>underpin</w:t>
            </w:r>
            <w:r w:rsidR="00884B9A" w:rsidRPr="00984E14">
              <w:rPr>
                <w:sz w:val="22"/>
                <w:szCs w:val="22"/>
              </w:rPr>
              <w:t xml:space="preserve"> </w:t>
            </w:r>
            <w:r w:rsidRPr="00984E14">
              <w:rPr>
                <w:sz w:val="22"/>
                <w:szCs w:val="22"/>
              </w:rPr>
              <w:t>the implementation of Government policies.</w:t>
            </w:r>
          </w:p>
          <w:p w14:paraId="7E0D9467" w14:textId="77777777" w:rsidR="0031119E" w:rsidRPr="00984E14" w:rsidRDefault="0031119E" w:rsidP="0031119E">
            <w:pPr>
              <w:rPr>
                <w:sz w:val="22"/>
                <w:szCs w:val="22"/>
              </w:rPr>
            </w:pPr>
          </w:p>
          <w:p w14:paraId="6A032C80" w14:textId="77777777" w:rsidR="0031119E" w:rsidRPr="00984E14" w:rsidRDefault="0031119E" w:rsidP="0031119E">
            <w:pPr>
              <w:jc w:val="both"/>
              <w:rPr>
                <w:sz w:val="22"/>
                <w:szCs w:val="22"/>
              </w:rPr>
            </w:pPr>
            <w:r w:rsidRPr="00984E14">
              <w:rPr>
                <w:sz w:val="22"/>
                <w:szCs w:val="22"/>
              </w:rPr>
              <w:t>The post holder works under the general supervision of First Legislative Counsel, but within that overall control</w:t>
            </w:r>
            <w:r w:rsidR="00425E59">
              <w:rPr>
                <w:sz w:val="22"/>
                <w:szCs w:val="22"/>
              </w:rPr>
              <w:t>,</w:t>
            </w:r>
            <w:r w:rsidRPr="00984E14">
              <w:rPr>
                <w:sz w:val="22"/>
                <w:szCs w:val="22"/>
              </w:rPr>
              <w:t xml:space="preserve"> will work independently, consulting with First Legislative Counsel in cases where professionally it is felt necessary to do so, or when instructed so to do. The post holder will understand Government policies, which are normally expressed in broad term</w:t>
            </w:r>
            <w:r w:rsidR="004641E0" w:rsidRPr="00984E14">
              <w:rPr>
                <w:sz w:val="22"/>
                <w:szCs w:val="22"/>
              </w:rPr>
              <w:t>s, and draft clear, unambiguous and</w:t>
            </w:r>
            <w:r w:rsidRPr="00984E14">
              <w:rPr>
                <w:sz w:val="22"/>
                <w:szCs w:val="22"/>
              </w:rPr>
              <w:t xml:space="preserve"> relevant primary and </w:t>
            </w:r>
            <w:r w:rsidR="00694BE0" w:rsidRPr="00984E14">
              <w:rPr>
                <w:sz w:val="22"/>
                <w:szCs w:val="22"/>
              </w:rPr>
              <w:t>secondary</w:t>
            </w:r>
            <w:r w:rsidRPr="00984E14">
              <w:rPr>
                <w:sz w:val="22"/>
                <w:szCs w:val="22"/>
              </w:rPr>
              <w:t xml:space="preserve"> legislation</w:t>
            </w:r>
            <w:r w:rsidR="004641E0" w:rsidRPr="00984E14">
              <w:rPr>
                <w:sz w:val="22"/>
                <w:szCs w:val="22"/>
              </w:rPr>
              <w:t xml:space="preserve"> which, when in force</w:t>
            </w:r>
            <w:r w:rsidRPr="00984E14">
              <w:rPr>
                <w:sz w:val="22"/>
                <w:szCs w:val="22"/>
              </w:rPr>
              <w:t>, accurately implements those policies.</w:t>
            </w:r>
          </w:p>
          <w:p w14:paraId="16CF18B9" w14:textId="77777777" w:rsidR="00340A4F" w:rsidRPr="00283F63" w:rsidRDefault="00340A4F" w:rsidP="00830D31">
            <w:pPr>
              <w:pStyle w:val="BodyTextIndent"/>
              <w:rPr>
                <w:szCs w:val="22"/>
              </w:rPr>
            </w:pPr>
          </w:p>
        </w:tc>
      </w:tr>
      <w:tr w:rsidR="00926581" w:rsidRPr="00762945" w14:paraId="2C668074" w14:textId="77777777" w:rsidTr="00FE0FDE">
        <w:tc>
          <w:tcPr>
            <w:tcW w:w="9288" w:type="dxa"/>
            <w:gridSpan w:val="3"/>
          </w:tcPr>
          <w:p w14:paraId="2F4CB272" w14:textId="77777777" w:rsidR="00926581" w:rsidRPr="002055E2" w:rsidRDefault="00926581">
            <w:pPr>
              <w:jc w:val="both"/>
              <w:rPr>
                <w:sz w:val="22"/>
                <w:szCs w:val="22"/>
              </w:rPr>
            </w:pPr>
          </w:p>
        </w:tc>
      </w:tr>
      <w:tr w:rsidR="00762945" w:rsidRPr="00984E14" w14:paraId="1FF5EDBD" w14:textId="77777777" w:rsidTr="001C1C6A">
        <w:tc>
          <w:tcPr>
            <w:tcW w:w="2088" w:type="dxa"/>
            <w:tcBorders>
              <w:right w:val="single" w:sz="4" w:space="0" w:color="auto"/>
            </w:tcBorders>
          </w:tcPr>
          <w:p w14:paraId="735AAF17" w14:textId="77777777" w:rsidR="00762945" w:rsidRPr="00984E14" w:rsidRDefault="004641E0">
            <w:pPr>
              <w:pStyle w:val="BodyText"/>
              <w:jc w:val="left"/>
              <w:rPr>
                <w:sz w:val="22"/>
                <w:szCs w:val="22"/>
              </w:rPr>
            </w:pPr>
            <w:r w:rsidRPr="00984E14">
              <w:rPr>
                <w:sz w:val="22"/>
                <w:szCs w:val="22"/>
              </w:rPr>
              <w:t xml:space="preserve">Qualification, </w:t>
            </w:r>
            <w:r w:rsidR="00762945" w:rsidRPr="00984E14">
              <w:rPr>
                <w:sz w:val="22"/>
                <w:szCs w:val="22"/>
              </w:rPr>
              <w:t>Knowledge, Experience, and Skills</w:t>
            </w:r>
          </w:p>
        </w:tc>
        <w:tc>
          <w:tcPr>
            <w:tcW w:w="7200" w:type="dxa"/>
            <w:gridSpan w:val="2"/>
            <w:tcBorders>
              <w:left w:val="single" w:sz="4" w:space="0" w:color="auto"/>
            </w:tcBorders>
          </w:tcPr>
          <w:p w14:paraId="78FBF419" w14:textId="77777777" w:rsidR="0031119E" w:rsidRPr="00984E14" w:rsidRDefault="0031119E" w:rsidP="0031119E">
            <w:pPr>
              <w:rPr>
                <w:b/>
                <w:sz w:val="22"/>
                <w:szCs w:val="22"/>
              </w:rPr>
            </w:pPr>
            <w:r w:rsidRPr="00984E14">
              <w:rPr>
                <w:b/>
                <w:sz w:val="22"/>
                <w:szCs w:val="22"/>
              </w:rPr>
              <w:t>Qualifications.</w:t>
            </w:r>
          </w:p>
          <w:p w14:paraId="74D04EE7" w14:textId="77777777" w:rsidR="00C96517" w:rsidRPr="00984E14" w:rsidRDefault="00694BE0" w:rsidP="00CD178B">
            <w:pPr>
              <w:ind w:left="720"/>
              <w:rPr>
                <w:sz w:val="22"/>
                <w:szCs w:val="22"/>
              </w:rPr>
            </w:pPr>
            <w:r w:rsidRPr="00984E14">
              <w:rPr>
                <w:sz w:val="22"/>
                <w:szCs w:val="22"/>
              </w:rPr>
              <w:t>(a)</w:t>
            </w:r>
            <w:r w:rsidR="00984E14">
              <w:rPr>
                <w:sz w:val="22"/>
                <w:szCs w:val="22"/>
              </w:rPr>
              <w:t xml:space="preserve">  </w:t>
            </w:r>
            <w:r w:rsidR="00C96517" w:rsidRPr="00984E14">
              <w:rPr>
                <w:sz w:val="22"/>
                <w:szCs w:val="22"/>
              </w:rPr>
              <w:t>Qualification as a solicito</w:t>
            </w:r>
            <w:r w:rsidRPr="00984E14">
              <w:rPr>
                <w:sz w:val="22"/>
                <w:szCs w:val="22"/>
              </w:rPr>
              <w:t>r, barrister or attorney-at-law; and</w:t>
            </w:r>
          </w:p>
          <w:p w14:paraId="766FDC71" w14:textId="77777777" w:rsidR="00C96517" w:rsidRPr="00984E14" w:rsidRDefault="00694BE0" w:rsidP="008715A3">
            <w:pPr>
              <w:pStyle w:val="Sub-Sect"/>
              <w:spacing w:before="0" w:after="0"/>
              <w:ind w:left="720" w:firstLine="0"/>
              <w:rPr>
                <w:sz w:val="22"/>
                <w:szCs w:val="22"/>
              </w:rPr>
            </w:pPr>
            <w:r w:rsidRPr="00984E14">
              <w:rPr>
                <w:sz w:val="22"/>
                <w:szCs w:val="22"/>
              </w:rPr>
              <w:t>(b)</w:t>
            </w:r>
            <w:r w:rsidR="00984E14">
              <w:rPr>
                <w:sz w:val="22"/>
                <w:szCs w:val="22"/>
              </w:rPr>
              <w:t xml:space="preserve">  </w:t>
            </w:r>
            <w:r w:rsidR="00D20532">
              <w:rPr>
                <w:sz w:val="22"/>
                <w:szCs w:val="22"/>
              </w:rPr>
              <w:t>Preferably a d</w:t>
            </w:r>
            <w:r w:rsidR="00C96517" w:rsidRPr="00984E14">
              <w:rPr>
                <w:sz w:val="22"/>
                <w:szCs w:val="22"/>
              </w:rPr>
              <w:t>iploma, or Master of Law</w:t>
            </w:r>
            <w:r w:rsidR="00425E59">
              <w:rPr>
                <w:sz w:val="22"/>
                <w:szCs w:val="22"/>
              </w:rPr>
              <w:t>s</w:t>
            </w:r>
            <w:r w:rsidR="00C96517" w:rsidRPr="00984E14">
              <w:rPr>
                <w:sz w:val="22"/>
                <w:szCs w:val="22"/>
              </w:rPr>
              <w:t>, in legislative drafting.</w:t>
            </w:r>
          </w:p>
          <w:p w14:paraId="3C68C3E0" w14:textId="77777777" w:rsidR="00C96517" w:rsidRPr="00984E14" w:rsidRDefault="00C96517" w:rsidP="00C96517">
            <w:pPr>
              <w:pStyle w:val="Sub-Sect"/>
              <w:spacing w:before="0" w:after="0"/>
              <w:ind w:firstLine="0"/>
              <w:rPr>
                <w:b/>
                <w:sz w:val="22"/>
                <w:szCs w:val="22"/>
              </w:rPr>
            </w:pPr>
          </w:p>
          <w:p w14:paraId="1A2F46B6" w14:textId="77777777" w:rsidR="00C96517" w:rsidRPr="00984E14" w:rsidRDefault="00C96517" w:rsidP="00C96517">
            <w:pPr>
              <w:pStyle w:val="Sub-Sect"/>
              <w:spacing w:before="0" w:after="0"/>
              <w:ind w:firstLine="0"/>
              <w:rPr>
                <w:b/>
                <w:sz w:val="22"/>
                <w:szCs w:val="22"/>
              </w:rPr>
            </w:pPr>
            <w:r w:rsidRPr="00984E14">
              <w:rPr>
                <w:b/>
                <w:sz w:val="22"/>
                <w:szCs w:val="22"/>
              </w:rPr>
              <w:t>Knowledge:</w:t>
            </w:r>
          </w:p>
          <w:p w14:paraId="22B881E5" w14:textId="77777777" w:rsidR="00C96517" w:rsidRPr="00984E14" w:rsidRDefault="00984E14" w:rsidP="00984E14">
            <w:pPr>
              <w:pStyle w:val="Para"/>
              <w:ind w:left="1152"/>
              <w:jc w:val="left"/>
              <w:rPr>
                <w:sz w:val="22"/>
                <w:szCs w:val="22"/>
              </w:rPr>
            </w:pPr>
            <w:r>
              <w:rPr>
                <w:sz w:val="22"/>
                <w:szCs w:val="22"/>
              </w:rPr>
              <w:t xml:space="preserve">(a)   </w:t>
            </w:r>
            <w:r w:rsidR="00694BE0" w:rsidRPr="00984E14">
              <w:rPr>
                <w:sz w:val="22"/>
                <w:szCs w:val="22"/>
              </w:rPr>
              <w:t>P</w:t>
            </w:r>
            <w:r w:rsidR="00C96517" w:rsidRPr="00984E14">
              <w:rPr>
                <w:sz w:val="22"/>
                <w:szCs w:val="22"/>
              </w:rPr>
              <w:t>rofessional knowledge of Caymanian statute law and of the statute laws of the United Kingdom and other jurisdictions;</w:t>
            </w:r>
          </w:p>
          <w:p w14:paraId="1B5BF680" w14:textId="77777777" w:rsidR="00C96517" w:rsidRPr="00984E14" w:rsidRDefault="00C96517" w:rsidP="00984E14">
            <w:pPr>
              <w:pStyle w:val="Para"/>
              <w:ind w:left="1152"/>
              <w:jc w:val="left"/>
              <w:rPr>
                <w:sz w:val="22"/>
                <w:szCs w:val="22"/>
              </w:rPr>
            </w:pPr>
            <w:r w:rsidRPr="00984E14">
              <w:rPr>
                <w:sz w:val="22"/>
                <w:szCs w:val="22"/>
              </w:rPr>
              <w:t>(b)</w:t>
            </w:r>
            <w:r w:rsidRPr="00984E14">
              <w:rPr>
                <w:sz w:val="22"/>
                <w:szCs w:val="22"/>
              </w:rPr>
              <w:tab/>
              <w:t>professional knowledge of legislative practice in the Islands</w:t>
            </w:r>
            <w:r w:rsidR="00425E59">
              <w:rPr>
                <w:sz w:val="22"/>
                <w:szCs w:val="22"/>
              </w:rPr>
              <w:t>,</w:t>
            </w:r>
            <w:r w:rsidRPr="00984E14">
              <w:rPr>
                <w:sz w:val="22"/>
                <w:szCs w:val="22"/>
              </w:rPr>
              <w:t xml:space="preserve"> in the United Kingdom</w:t>
            </w:r>
            <w:r w:rsidR="00425E59">
              <w:rPr>
                <w:sz w:val="22"/>
                <w:szCs w:val="22"/>
              </w:rPr>
              <w:t xml:space="preserve"> and in other jurisdictions</w:t>
            </w:r>
            <w:r w:rsidRPr="00984E14">
              <w:rPr>
                <w:sz w:val="22"/>
                <w:szCs w:val="22"/>
              </w:rPr>
              <w:t>;</w:t>
            </w:r>
          </w:p>
          <w:p w14:paraId="320C4AD7" w14:textId="77777777" w:rsidR="00C96517" w:rsidRPr="00984E14" w:rsidRDefault="00C96517" w:rsidP="00984E14">
            <w:pPr>
              <w:pStyle w:val="Para"/>
              <w:ind w:left="1152"/>
              <w:jc w:val="left"/>
              <w:rPr>
                <w:sz w:val="22"/>
                <w:szCs w:val="22"/>
              </w:rPr>
            </w:pPr>
            <w:r w:rsidRPr="00984E14">
              <w:rPr>
                <w:sz w:val="22"/>
                <w:szCs w:val="22"/>
              </w:rPr>
              <w:t>(c)</w:t>
            </w:r>
            <w:r w:rsidRPr="00984E14">
              <w:rPr>
                <w:sz w:val="22"/>
                <w:szCs w:val="22"/>
              </w:rPr>
              <w:tab/>
              <w:t>current general legal knowledge; and</w:t>
            </w:r>
          </w:p>
          <w:p w14:paraId="1C9FF8BE" w14:textId="77777777" w:rsidR="00C96517" w:rsidRPr="00984E14" w:rsidRDefault="00C96517" w:rsidP="007613C5">
            <w:pPr>
              <w:pStyle w:val="Para"/>
              <w:ind w:left="1152"/>
              <w:rPr>
                <w:sz w:val="22"/>
                <w:szCs w:val="22"/>
              </w:rPr>
            </w:pPr>
            <w:r w:rsidRPr="00984E14">
              <w:rPr>
                <w:sz w:val="22"/>
                <w:szCs w:val="22"/>
              </w:rPr>
              <w:t>(d)</w:t>
            </w:r>
            <w:r w:rsidRPr="00984E14">
              <w:rPr>
                <w:sz w:val="22"/>
                <w:szCs w:val="22"/>
              </w:rPr>
              <w:tab/>
              <w:t>degree level of understanding of English Language.</w:t>
            </w:r>
          </w:p>
          <w:p w14:paraId="176C1C4E" w14:textId="77777777" w:rsidR="00D20532" w:rsidRDefault="00D20532" w:rsidP="00C96517">
            <w:pPr>
              <w:rPr>
                <w:b/>
                <w:sz w:val="22"/>
                <w:szCs w:val="22"/>
              </w:rPr>
            </w:pPr>
          </w:p>
          <w:p w14:paraId="2986ACE3" w14:textId="77777777" w:rsidR="00C96517" w:rsidRPr="00984E14" w:rsidRDefault="00C96517" w:rsidP="00C96517">
            <w:pPr>
              <w:rPr>
                <w:b/>
                <w:sz w:val="22"/>
                <w:szCs w:val="22"/>
              </w:rPr>
            </w:pPr>
            <w:r w:rsidRPr="00984E14">
              <w:rPr>
                <w:b/>
                <w:sz w:val="22"/>
                <w:szCs w:val="22"/>
              </w:rPr>
              <w:t>Experience:</w:t>
            </w:r>
          </w:p>
          <w:p w14:paraId="2EA33E0F" w14:textId="77777777" w:rsidR="00AD1584" w:rsidRPr="00D20532" w:rsidRDefault="00AD1584" w:rsidP="00C96517">
            <w:pPr>
              <w:rPr>
                <w:b/>
                <w:sz w:val="10"/>
                <w:szCs w:val="10"/>
              </w:rPr>
            </w:pPr>
          </w:p>
          <w:p w14:paraId="479084C3" w14:textId="77777777" w:rsidR="00C96517" w:rsidRPr="00984E14" w:rsidRDefault="00C96517" w:rsidP="00CD178B">
            <w:pPr>
              <w:jc w:val="both"/>
              <w:rPr>
                <w:sz w:val="22"/>
                <w:szCs w:val="22"/>
              </w:rPr>
            </w:pPr>
            <w:r w:rsidRPr="00984E14">
              <w:rPr>
                <w:sz w:val="22"/>
                <w:szCs w:val="22"/>
              </w:rPr>
              <w:t>5 years’ post graduate experience of which 4 should have been spent drafting legislation in a legislative drafting office of a government department, statutory corporation or other public body.</w:t>
            </w:r>
          </w:p>
          <w:p w14:paraId="0E421957" w14:textId="77777777" w:rsidR="00C96517" w:rsidRPr="00984E14" w:rsidRDefault="00C96517" w:rsidP="0031119E">
            <w:pPr>
              <w:rPr>
                <w:sz w:val="22"/>
                <w:szCs w:val="22"/>
              </w:rPr>
            </w:pPr>
          </w:p>
          <w:p w14:paraId="18D2D2AF" w14:textId="77777777" w:rsidR="00AD1584" w:rsidRPr="00984E14" w:rsidRDefault="0031119E" w:rsidP="0031119E">
            <w:pPr>
              <w:rPr>
                <w:b/>
                <w:sz w:val="22"/>
                <w:szCs w:val="22"/>
              </w:rPr>
            </w:pPr>
            <w:r w:rsidRPr="00984E14">
              <w:rPr>
                <w:b/>
                <w:sz w:val="22"/>
                <w:szCs w:val="22"/>
              </w:rPr>
              <w:t>Skills</w:t>
            </w:r>
            <w:r w:rsidR="00317A44" w:rsidRPr="00984E14">
              <w:rPr>
                <w:b/>
                <w:sz w:val="22"/>
                <w:szCs w:val="22"/>
              </w:rPr>
              <w:t>:</w:t>
            </w:r>
          </w:p>
          <w:p w14:paraId="6AE94044" w14:textId="77777777" w:rsidR="0031119E" w:rsidRPr="00984E14" w:rsidRDefault="0031119E" w:rsidP="00E276B1">
            <w:pPr>
              <w:ind w:left="720"/>
              <w:rPr>
                <w:sz w:val="22"/>
                <w:szCs w:val="22"/>
              </w:rPr>
            </w:pPr>
            <w:r w:rsidRPr="00984E14">
              <w:rPr>
                <w:sz w:val="22"/>
                <w:szCs w:val="22"/>
              </w:rPr>
              <w:t>(a)</w:t>
            </w:r>
            <w:r w:rsidRPr="00984E14">
              <w:rPr>
                <w:sz w:val="22"/>
                <w:szCs w:val="22"/>
              </w:rPr>
              <w:tab/>
              <w:t>Ability to work accurately un</w:t>
            </w:r>
            <w:r w:rsidR="00E276B1" w:rsidRPr="00984E14">
              <w:rPr>
                <w:sz w:val="22"/>
                <w:szCs w:val="22"/>
              </w:rPr>
              <w:t>der pressure to tight deadlines;</w:t>
            </w:r>
          </w:p>
          <w:p w14:paraId="11534F7E" w14:textId="77777777" w:rsidR="00D103C8" w:rsidRPr="00984E14" w:rsidRDefault="0031119E" w:rsidP="00E276B1">
            <w:pPr>
              <w:ind w:left="720"/>
              <w:rPr>
                <w:sz w:val="22"/>
                <w:szCs w:val="22"/>
              </w:rPr>
            </w:pPr>
            <w:r w:rsidRPr="00984E14">
              <w:rPr>
                <w:sz w:val="22"/>
                <w:szCs w:val="22"/>
              </w:rPr>
              <w:t>(b)</w:t>
            </w:r>
            <w:r w:rsidRPr="00984E14">
              <w:rPr>
                <w:sz w:val="22"/>
                <w:szCs w:val="22"/>
              </w:rPr>
              <w:tab/>
            </w:r>
            <w:r w:rsidR="00E276B1" w:rsidRPr="00984E14">
              <w:rPr>
                <w:sz w:val="22"/>
                <w:szCs w:val="22"/>
              </w:rPr>
              <w:t>p</w:t>
            </w:r>
            <w:r w:rsidR="00D103C8" w:rsidRPr="00984E14">
              <w:rPr>
                <w:sz w:val="22"/>
                <w:szCs w:val="22"/>
              </w:rPr>
              <w:t>roficiency in Microsoft Word and sound typing skills</w:t>
            </w:r>
            <w:r w:rsidR="00E276B1" w:rsidRPr="00984E14">
              <w:rPr>
                <w:sz w:val="22"/>
                <w:szCs w:val="22"/>
              </w:rPr>
              <w:t>;</w:t>
            </w:r>
          </w:p>
          <w:p w14:paraId="441D3FB5" w14:textId="77777777" w:rsidR="0031119E" w:rsidRPr="00984E14" w:rsidRDefault="00D103C8" w:rsidP="00E276B1">
            <w:pPr>
              <w:ind w:left="720"/>
              <w:rPr>
                <w:sz w:val="22"/>
                <w:szCs w:val="22"/>
              </w:rPr>
            </w:pPr>
            <w:r w:rsidRPr="00984E14">
              <w:rPr>
                <w:sz w:val="22"/>
                <w:szCs w:val="22"/>
              </w:rPr>
              <w:t>(c)</w:t>
            </w:r>
            <w:r w:rsidRPr="00984E14">
              <w:rPr>
                <w:sz w:val="22"/>
                <w:szCs w:val="22"/>
              </w:rPr>
              <w:tab/>
            </w:r>
            <w:r w:rsidR="00E276B1" w:rsidRPr="00984E14">
              <w:rPr>
                <w:sz w:val="22"/>
                <w:szCs w:val="22"/>
              </w:rPr>
              <w:t>a</w:t>
            </w:r>
            <w:r w:rsidR="0031119E" w:rsidRPr="00984E14">
              <w:rPr>
                <w:sz w:val="22"/>
                <w:szCs w:val="22"/>
              </w:rPr>
              <w:t>bil</w:t>
            </w:r>
            <w:r w:rsidR="00E276B1" w:rsidRPr="00984E14">
              <w:rPr>
                <w:sz w:val="22"/>
                <w:szCs w:val="22"/>
              </w:rPr>
              <w:t>ity to assimilate facts quickly;</w:t>
            </w:r>
          </w:p>
          <w:p w14:paraId="3121DFAB" w14:textId="77777777" w:rsidR="0031119E" w:rsidRPr="00984E14" w:rsidRDefault="00D103C8" w:rsidP="00E276B1">
            <w:pPr>
              <w:ind w:left="720"/>
              <w:rPr>
                <w:sz w:val="22"/>
                <w:szCs w:val="22"/>
              </w:rPr>
            </w:pPr>
            <w:r w:rsidRPr="00984E14">
              <w:rPr>
                <w:sz w:val="22"/>
                <w:szCs w:val="22"/>
              </w:rPr>
              <w:t>(d</w:t>
            </w:r>
            <w:r w:rsidR="00E276B1" w:rsidRPr="00984E14">
              <w:rPr>
                <w:sz w:val="22"/>
                <w:szCs w:val="22"/>
              </w:rPr>
              <w:t>)</w:t>
            </w:r>
            <w:r w:rsidR="00E276B1" w:rsidRPr="00984E14">
              <w:rPr>
                <w:sz w:val="22"/>
                <w:szCs w:val="22"/>
              </w:rPr>
              <w:tab/>
              <w:t>political sensitivity; and</w:t>
            </w:r>
          </w:p>
          <w:p w14:paraId="7B8E5F96" w14:textId="77777777" w:rsidR="0095206D" w:rsidRPr="00D20532" w:rsidRDefault="00E276B1" w:rsidP="00D20532">
            <w:pPr>
              <w:ind w:left="720"/>
              <w:rPr>
                <w:sz w:val="22"/>
                <w:szCs w:val="22"/>
              </w:rPr>
            </w:pPr>
            <w:r w:rsidRPr="00984E14">
              <w:rPr>
                <w:sz w:val="22"/>
                <w:szCs w:val="22"/>
              </w:rPr>
              <w:t>(e)</w:t>
            </w:r>
            <w:r w:rsidRPr="00984E14">
              <w:rPr>
                <w:sz w:val="22"/>
                <w:szCs w:val="22"/>
              </w:rPr>
              <w:tab/>
              <w:t>s</w:t>
            </w:r>
            <w:r w:rsidR="008B59A4" w:rsidRPr="00984E14">
              <w:rPr>
                <w:sz w:val="22"/>
                <w:szCs w:val="22"/>
              </w:rPr>
              <w:t>ound judgement.</w:t>
            </w:r>
          </w:p>
        </w:tc>
      </w:tr>
      <w:tr w:rsidR="00926581" w:rsidRPr="00984E14" w14:paraId="0B82CCAA" w14:textId="77777777" w:rsidTr="001C1C6A">
        <w:tc>
          <w:tcPr>
            <w:tcW w:w="9288" w:type="dxa"/>
            <w:gridSpan w:val="3"/>
          </w:tcPr>
          <w:p w14:paraId="38AE2308" w14:textId="77777777" w:rsidR="00926581" w:rsidRPr="00984E14" w:rsidRDefault="00926581">
            <w:pPr>
              <w:jc w:val="both"/>
              <w:rPr>
                <w:sz w:val="22"/>
                <w:szCs w:val="22"/>
                <w:lang w:val="en-US"/>
              </w:rPr>
            </w:pPr>
          </w:p>
        </w:tc>
      </w:tr>
      <w:tr w:rsidR="00762945" w:rsidRPr="00984E14" w14:paraId="3F896A91" w14:textId="77777777" w:rsidTr="001C1C6A">
        <w:tc>
          <w:tcPr>
            <w:tcW w:w="2088" w:type="dxa"/>
            <w:tcBorders>
              <w:right w:val="single" w:sz="4" w:space="0" w:color="auto"/>
            </w:tcBorders>
          </w:tcPr>
          <w:p w14:paraId="33F258AB" w14:textId="77777777" w:rsidR="00762945" w:rsidRPr="00984E14" w:rsidRDefault="00762945">
            <w:pPr>
              <w:pStyle w:val="BodyText"/>
              <w:jc w:val="left"/>
              <w:rPr>
                <w:sz w:val="22"/>
                <w:szCs w:val="22"/>
              </w:rPr>
            </w:pPr>
            <w:r w:rsidRPr="00984E14">
              <w:rPr>
                <w:sz w:val="22"/>
                <w:szCs w:val="22"/>
              </w:rPr>
              <w:t>Assignment and Planning of Work</w:t>
            </w:r>
          </w:p>
        </w:tc>
        <w:tc>
          <w:tcPr>
            <w:tcW w:w="7200" w:type="dxa"/>
            <w:gridSpan w:val="2"/>
            <w:tcBorders>
              <w:left w:val="single" w:sz="4" w:space="0" w:color="auto"/>
            </w:tcBorders>
          </w:tcPr>
          <w:p w14:paraId="734079D3" w14:textId="1804647E" w:rsidR="0031119E" w:rsidRPr="00984E14" w:rsidRDefault="0031119E" w:rsidP="0031119E">
            <w:pPr>
              <w:jc w:val="both"/>
              <w:rPr>
                <w:sz w:val="22"/>
                <w:szCs w:val="22"/>
              </w:rPr>
            </w:pPr>
            <w:r w:rsidRPr="00984E14">
              <w:rPr>
                <w:sz w:val="22"/>
                <w:szCs w:val="22"/>
              </w:rPr>
              <w:t>The work is generated by Ministries</w:t>
            </w:r>
            <w:r w:rsidR="00884B9A">
              <w:rPr>
                <w:sz w:val="22"/>
                <w:szCs w:val="22"/>
              </w:rPr>
              <w:t>,</w:t>
            </w:r>
            <w:r w:rsidRPr="00984E14">
              <w:rPr>
                <w:sz w:val="22"/>
                <w:szCs w:val="22"/>
              </w:rPr>
              <w:t xml:space="preserve"> Portfolios, </w:t>
            </w:r>
            <w:r w:rsidR="00884B9A">
              <w:rPr>
                <w:sz w:val="22"/>
                <w:szCs w:val="22"/>
              </w:rPr>
              <w:t xml:space="preserve">Attorney General </w:t>
            </w:r>
            <w:r w:rsidRPr="00984E14">
              <w:rPr>
                <w:sz w:val="22"/>
                <w:szCs w:val="22"/>
              </w:rPr>
              <w:t>and by the Cabinet based on the long and short term needs for effective management of the Government and the implementation of Government policies.</w:t>
            </w:r>
          </w:p>
          <w:p w14:paraId="0B8E8E77" w14:textId="77777777" w:rsidR="008715A3" w:rsidRPr="00984E14" w:rsidRDefault="008715A3" w:rsidP="0031119E">
            <w:pPr>
              <w:rPr>
                <w:sz w:val="10"/>
                <w:szCs w:val="10"/>
              </w:rPr>
            </w:pPr>
          </w:p>
          <w:p w14:paraId="76FC139D" w14:textId="77777777" w:rsidR="00EA02EF" w:rsidRPr="00984E14" w:rsidRDefault="0031119E" w:rsidP="0095206D">
            <w:pPr>
              <w:jc w:val="both"/>
              <w:rPr>
                <w:sz w:val="22"/>
                <w:szCs w:val="22"/>
              </w:rPr>
            </w:pPr>
            <w:r w:rsidRPr="00984E14">
              <w:rPr>
                <w:sz w:val="22"/>
                <w:szCs w:val="22"/>
              </w:rPr>
              <w:t>The post holder has control over the planning and drafting process in relation to the areas and assignments delegated to</w:t>
            </w:r>
            <w:r w:rsidR="00BC5EA0" w:rsidRPr="00984E14">
              <w:rPr>
                <w:sz w:val="22"/>
                <w:szCs w:val="22"/>
              </w:rPr>
              <w:t xml:space="preserve"> the post holder</w:t>
            </w:r>
            <w:r w:rsidRPr="00984E14">
              <w:rPr>
                <w:sz w:val="22"/>
                <w:szCs w:val="22"/>
              </w:rPr>
              <w:t>, subject only to the overview of the First Legislative Counsel.</w:t>
            </w:r>
          </w:p>
        </w:tc>
      </w:tr>
      <w:tr w:rsidR="00926581" w:rsidRPr="00984E14" w14:paraId="042D9EDF" w14:textId="77777777" w:rsidTr="00FE0FDE">
        <w:tc>
          <w:tcPr>
            <w:tcW w:w="9288" w:type="dxa"/>
            <w:gridSpan w:val="3"/>
          </w:tcPr>
          <w:p w14:paraId="15CA1252" w14:textId="77777777" w:rsidR="00926581" w:rsidRPr="00984E14" w:rsidRDefault="00926581">
            <w:pPr>
              <w:jc w:val="both"/>
              <w:rPr>
                <w:sz w:val="22"/>
                <w:szCs w:val="22"/>
              </w:rPr>
            </w:pPr>
          </w:p>
        </w:tc>
      </w:tr>
      <w:tr w:rsidR="00762945" w:rsidRPr="00984E14" w14:paraId="74E4727C" w14:textId="77777777" w:rsidTr="001C1C6A">
        <w:tc>
          <w:tcPr>
            <w:tcW w:w="2088" w:type="dxa"/>
            <w:tcBorders>
              <w:right w:val="single" w:sz="4" w:space="0" w:color="auto"/>
            </w:tcBorders>
          </w:tcPr>
          <w:p w14:paraId="653484A3" w14:textId="77777777" w:rsidR="00762945" w:rsidRPr="00984E14" w:rsidRDefault="00762945">
            <w:pPr>
              <w:pStyle w:val="BodyText"/>
              <w:jc w:val="left"/>
              <w:rPr>
                <w:sz w:val="22"/>
                <w:szCs w:val="22"/>
              </w:rPr>
            </w:pPr>
            <w:r w:rsidRPr="00984E14">
              <w:rPr>
                <w:sz w:val="22"/>
                <w:szCs w:val="22"/>
              </w:rPr>
              <w:t>Supervision of Others</w:t>
            </w:r>
          </w:p>
        </w:tc>
        <w:tc>
          <w:tcPr>
            <w:tcW w:w="7200" w:type="dxa"/>
            <w:gridSpan w:val="2"/>
            <w:tcBorders>
              <w:left w:val="single" w:sz="4" w:space="0" w:color="auto"/>
            </w:tcBorders>
          </w:tcPr>
          <w:p w14:paraId="2AD140D3" w14:textId="77777777" w:rsidR="00762945" w:rsidRDefault="00D63534" w:rsidP="000A3134">
            <w:pPr>
              <w:jc w:val="both"/>
              <w:rPr>
                <w:sz w:val="22"/>
                <w:szCs w:val="22"/>
              </w:rPr>
            </w:pPr>
            <w:r w:rsidRPr="00984E14">
              <w:rPr>
                <w:sz w:val="22"/>
                <w:szCs w:val="22"/>
              </w:rPr>
              <w:t xml:space="preserve">To the extent that the post holder’s work requires the assistance of the </w:t>
            </w:r>
            <w:r w:rsidR="00D20532">
              <w:rPr>
                <w:sz w:val="22"/>
                <w:szCs w:val="22"/>
              </w:rPr>
              <w:t>Administrative Assistant</w:t>
            </w:r>
            <w:r w:rsidR="006C121A" w:rsidRPr="00984E14">
              <w:rPr>
                <w:sz w:val="22"/>
                <w:szCs w:val="22"/>
              </w:rPr>
              <w:t>,</w:t>
            </w:r>
            <w:r w:rsidRPr="00984E14">
              <w:rPr>
                <w:sz w:val="22"/>
                <w:szCs w:val="22"/>
              </w:rPr>
              <w:t xml:space="preserve"> the post holder supervises the </w:t>
            </w:r>
            <w:r w:rsidR="00D20532">
              <w:rPr>
                <w:sz w:val="22"/>
                <w:szCs w:val="22"/>
              </w:rPr>
              <w:t>Administrative Assistant</w:t>
            </w:r>
            <w:r w:rsidRPr="00984E14">
              <w:rPr>
                <w:sz w:val="22"/>
                <w:szCs w:val="22"/>
              </w:rPr>
              <w:t>.</w:t>
            </w:r>
          </w:p>
          <w:p w14:paraId="38B0AFCD" w14:textId="77777777" w:rsidR="00432413" w:rsidRDefault="00432413" w:rsidP="000A3134">
            <w:pPr>
              <w:jc w:val="both"/>
              <w:rPr>
                <w:sz w:val="22"/>
                <w:szCs w:val="22"/>
              </w:rPr>
            </w:pPr>
          </w:p>
          <w:p w14:paraId="6D551A72" w14:textId="376FFD62" w:rsidR="00432413" w:rsidRPr="00984E14" w:rsidRDefault="00432413" w:rsidP="00A226B1">
            <w:pPr>
              <w:jc w:val="both"/>
              <w:rPr>
                <w:sz w:val="22"/>
                <w:szCs w:val="22"/>
              </w:rPr>
            </w:pPr>
            <w:r>
              <w:rPr>
                <w:sz w:val="22"/>
                <w:szCs w:val="22"/>
              </w:rPr>
              <w:t xml:space="preserve">To assist </w:t>
            </w:r>
            <w:r w:rsidR="00583308">
              <w:rPr>
                <w:sz w:val="22"/>
                <w:szCs w:val="22"/>
              </w:rPr>
              <w:t xml:space="preserve">the First Legislative Counsel </w:t>
            </w:r>
            <w:r>
              <w:rPr>
                <w:sz w:val="22"/>
                <w:szCs w:val="22"/>
              </w:rPr>
              <w:t xml:space="preserve">with the training of </w:t>
            </w:r>
            <w:r w:rsidR="00A226B1">
              <w:rPr>
                <w:sz w:val="22"/>
                <w:szCs w:val="22"/>
              </w:rPr>
              <w:t>A</w:t>
            </w:r>
            <w:r>
              <w:rPr>
                <w:sz w:val="22"/>
                <w:szCs w:val="22"/>
              </w:rPr>
              <w:t xml:space="preserve">rticled </w:t>
            </w:r>
            <w:r w:rsidR="00A226B1">
              <w:rPr>
                <w:sz w:val="22"/>
                <w:szCs w:val="22"/>
              </w:rPr>
              <w:t>C</w:t>
            </w:r>
            <w:r>
              <w:rPr>
                <w:sz w:val="22"/>
                <w:szCs w:val="22"/>
              </w:rPr>
              <w:t>lerks and students of the Youth Parliament</w:t>
            </w:r>
            <w:r w:rsidR="00583308">
              <w:rPr>
                <w:sz w:val="22"/>
                <w:szCs w:val="22"/>
              </w:rPr>
              <w:t>.</w:t>
            </w:r>
            <w:r>
              <w:rPr>
                <w:sz w:val="22"/>
                <w:szCs w:val="22"/>
              </w:rPr>
              <w:t xml:space="preserve"> </w:t>
            </w:r>
          </w:p>
        </w:tc>
      </w:tr>
      <w:tr w:rsidR="00926581" w:rsidRPr="00984E14" w14:paraId="20B6E8B6" w14:textId="77777777" w:rsidTr="00FE0FDE">
        <w:tc>
          <w:tcPr>
            <w:tcW w:w="9288" w:type="dxa"/>
            <w:gridSpan w:val="3"/>
          </w:tcPr>
          <w:p w14:paraId="7B08EE9D" w14:textId="77777777" w:rsidR="00926581" w:rsidRPr="00984E14" w:rsidRDefault="00926581">
            <w:pPr>
              <w:jc w:val="both"/>
              <w:rPr>
                <w:sz w:val="22"/>
                <w:szCs w:val="22"/>
              </w:rPr>
            </w:pPr>
          </w:p>
        </w:tc>
      </w:tr>
      <w:tr w:rsidR="00762945" w:rsidRPr="00984E14" w14:paraId="2E606DA2" w14:textId="77777777" w:rsidTr="001C1C6A">
        <w:tc>
          <w:tcPr>
            <w:tcW w:w="2088" w:type="dxa"/>
            <w:tcBorders>
              <w:right w:val="single" w:sz="4" w:space="0" w:color="auto"/>
            </w:tcBorders>
          </w:tcPr>
          <w:p w14:paraId="240A4258" w14:textId="77777777" w:rsidR="00762945" w:rsidRPr="00984E14" w:rsidRDefault="00762945">
            <w:pPr>
              <w:pStyle w:val="BodyText"/>
              <w:jc w:val="left"/>
              <w:rPr>
                <w:sz w:val="22"/>
                <w:szCs w:val="22"/>
              </w:rPr>
            </w:pPr>
            <w:r w:rsidRPr="00984E14">
              <w:rPr>
                <w:sz w:val="22"/>
                <w:szCs w:val="22"/>
              </w:rPr>
              <w:t>Other Working Relationships</w:t>
            </w:r>
          </w:p>
        </w:tc>
        <w:tc>
          <w:tcPr>
            <w:tcW w:w="7200" w:type="dxa"/>
            <w:gridSpan w:val="2"/>
            <w:tcBorders>
              <w:left w:val="single" w:sz="4" w:space="0" w:color="auto"/>
            </w:tcBorders>
          </w:tcPr>
          <w:p w14:paraId="389FF499" w14:textId="77777777" w:rsidR="00D63534" w:rsidRPr="00984E14" w:rsidRDefault="00D63534" w:rsidP="00D63534">
            <w:pPr>
              <w:jc w:val="both"/>
              <w:rPr>
                <w:sz w:val="22"/>
                <w:szCs w:val="22"/>
              </w:rPr>
            </w:pPr>
            <w:r w:rsidRPr="00984E14">
              <w:rPr>
                <w:sz w:val="22"/>
                <w:szCs w:val="22"/>
              </w:rPr>
              <w:t>The post holder communicat</w:t>
            </w:r>
            <w:r w:rsidR="00BC5EA0" w:rsidRPr="00984E14">
              <w:rPr>
                <w:sz w:val="22"/>
                <w:szCs w:val="22"/>
              </w:rPr>
              <w:t xml:space="preserve">es with Official Members and Ministers and </w:t>
            </w:r>
            <w:r w:rsidRPr="00984E14">
              <w:rPr>
                <w:sz w:val="22"/>
                <w:szCs w:val="22"/>
              </w:rPr>
              <w:t xml:space="preserve">their </w:t>
            </w:r>
            <w:r w:rsidR="00BC5EA0" w:rsidRPr="00984E14">
              <w:rPr>
                <w:sz w:val="22"/>
                <w:szCs w:val="22"/>
              </w:rPr>
              <w:t xml:space="preserve">Chief Officers </w:t>
            </w:r>
            <w:r w:rsidRPr="00984E14">
              <w:rPr>
                <w:sz w:val="22"/>
                <w:szCs w:val="22"/>
              </w:rPr>
              <w:t>and senior officials, in the r</w:t>
            </w:r>
            <w:r w:rsidR="00BC5EA0" w:rsidRPr="00984E14">
              <w:rPr>
                <w:sz w:val="22"/>
                <w:szCs w:val="22"/>
              </w:rPr>
              <w:t xml:space="preserve">eceipt of drafting instructions, </w:t>
            </w:r>
            <w:r w:rsidRPr="00984E14">
              <w:rPr>
                <w:sz w:val="22"/>
                <w:szCs w:val="22"/>
              </w:rPr>
              <w:t xml:space="preserve">in advising them on legislation to be drafted, </w:t>
            </w:r>
            <w:r w:rsidR="00BC5EA0" w:rsidRPr="00984E14">
              <w:rPr>
                <w:sz w:val="22"/>
                <w:szCs w:val="22"/>
              </w:rPr>
              <w:t>and</w:t>
            </w:r>
            <w:r w:rsidRPr="00984E14">
              <w:rPr>
                <w:sz w:val="22"/>
                <w:szCs w:val="22"/>
              </w:rPr>
              <w:t xml:space="preserve"> in the course of drafting.</w:t>
            </w:r>
          </w:p>
          <w:p w14:paraId="6B77681F" w14:textId="77777777" w:rsidR="00D63534" w:rsidRPr="00984E14" w:rsidRDefault="00D63534" w:rsidP="00D63534">
            <w:pPr>
              <w:rPr>
                <w:sz w:val="10"/>
                <w:szCs w:val="10"/>
              </w:rPr>
            </w:pPr>
          </w:p>
          <w:p w14:paraId="5EE26598" w14:textId="77777777" w:rsidR="00762945" w:rsidRPr="00984E14" w:rsidRDefault="00D63534" w:rsidP="001743A7">
            <w:pPr>
              <w:jc w:val="both"/>
              <w:rPr>
                <w:sz w:val="22"/>
                <w:szCs w:val="22"/>
              </w:rPr>
            </w:pPr>
            <w:r w:rsidRPr="00984E14">
              <w:rPr>
                <w:sz w:val="22"/>
                <w:szCs w:val="22"/>
              </w:rPr>
              <w:t>The post holder also communicates</w:t>
            </w:r>
            <w:r w:rsidR="00425E59">
              <w:rPr>
                <w:sz w:val="22"/>
                <w:szCs w:val="22"/>
              </w:rPr>
              <w:t>,</w:t>
            </w:r>
            <w:r w:rsidRPr="00984E14">
              <w:rPr>
                <w:sz w:val="22"/>
                <w:szCs w:val="22"/>
              </w:rPr>
              <w:t xml:space="preserve"> with </w:t>
            </w:r>
            <w:r w:rsidR="00425E59">
              <w:rPr>
                <w:sz w:val="22"/>
                <w:szCs w:val="22"/>
              </w:rPr>
              <w:t xml:space="preserve">the authority of the client Ministry or Portfolio, with </w:t>
            </w:r>
            <w:r w:rsidRPr="00984E14">
              <w:rPr>
                <w:sz w:val="22"/>
                <w:szCs w:val="22"/>
              </w:rPr>
              <w:t>the public, private sector consultative groups and professional associations to provide explanations of existing and proposed legislation.</w:t>
            </w:r>
          </w:p>
        </w:tc>
      </w:tr>
      <w:tr w:rsidR="00926581" w:rsidRPr="00984E14" w14:paraId="6573456A" w14:textId="77777777" w:rsidTr="00FE0FDE">
        <w:trPr>
          <w:cantSplit/>
        </w:trPr>
        <w:tc>
          <w:tcPr>
            <w:tcW w:w="9288" w:type="dxa"/>
            <w:gridSpan w:val="3"/>
          </w:tcPr>
          <w:p w14:paraId="445AAB87" w14:textId="77777777" w:rsidR="00926581" w:rsidRPr="00984E14" w:rsidRDefault="00926581">
            <w:pPr>
              <w:jc w:val="both"/>
              <w:rPr>
                <w:sz w:val="22"/>
                <w:szCs w:val="22"/>
              </w:rPr>
            </w:pPr>
          </w:p>
        </w:tc>
      </w:tr>
      <w:tr w:rsidR="00762945" w:rsidRPr="00984E14" w14:paraId="3637DD15" w14:textId="77777777" w:rsidTr="001C1C6A">
        <w:tc>
          <w:tcPr>
            <w:tcW w:w="2088" w:type="dxa"/>
            <w:tcBorders>
              <w:right w:val="single" w:sz="4" w:space="0" w:color="auto"/>
            </w:tcBorders>
          </w:tcPr>
          <w:p w14:paraId="123AD884" w14:textId="77777777" w:rsidR="00762945" w:rsidRPr="00984E14" w:rsidRDefault="00762945">
            <w:pPr>
              <w:pStyle w:val="BodyText"/>
              <w:jc w:val="left"/>
              <w:rPr>
                <w:sz w:val="22"/>
                <w:szCs w:val="22"/>
              </w:rPr>
            </w:pPr>
            <w:r w:rsidRPr="00984E14">
              <w:rPr>
                <w:sz w:val="22"/>
                <w:szCs w:val="22"/>
              </w:rPr>
              <w:t>Decision Making Authority and Controls</w:t>
            </w:r>
          </w:p>
        </w:tc>
        <w:tc>
          <w:tcPr>
            <w:tcW w:w="7200" w:type="dxa"/>
            <w:gridSpan w:val="2"/>
            <w:tcBorders>
              <w:left w:val="single" w:sz="4" w:space="0" w:color="auto"/>
            </w:tcBorders>
          </w:tcPr>
          <w:p w14:paraId="7690EDBB" w14:textId="6E020998" w:rsidR="00D63534" w:rsidRPr="00984E14" w:rsidRDefault="00D63534" w:rsidP="00D63534">
            <w:pPr>
              <w:jc w:val="both"/>
              <w:rPr>
                <w:sz w:val="22"/>
                <w:szCs w:val="22"/>
              </w:rPr>
            </w:pPr>
            <w:r w:rsidRPr="00984E14">
              <w:rPr>
                <w:sz w:val="22"/>
                <w:szCs w:val="22"/>
              </w:rPr>
              <w:t>The post holder works within instructions given by the Cabinet</w:t>
            </w:r>
            <w:r w:rsidR="00944C87" w:rsidRPr="00984E14">
              <w:rPr>
                <w:sz w:val="22"/>
                <w:szCs w:val="22"/>
              </w:rPr>
              <w:t>, Official Members</w:t>
            </w:r>
            <w:r w:rsidR="00A226B1">
              <w:rPr>
                <w:sz w:val="22"/>
                <w:szCs w:val="22"/>
              </w:rPr>
              <w:t xml:space="preserve">, </w:t>
            </w:r>
            <w:r w:rsidRPr="00984E14">
              <w:rPr>
                <w:sz w:val="22"/>
                <w:szCs w:val="22"/>
              </w:rPr>
              <w:t>Ministers</w:t>
            </w:r>
            <w:r w:rsidR="00A226B1">
              <w:rPr>
                <w:sz w:val="22"/>
                <w:szCs w:val="22"/>
              </w:rPr>
              <w:t xml:space="preserve"> </w:t>
            </w:r>
            <w:r w:rsidRPr="00984E14">
              <w:rPr>
                <w:sz w:val="22"/>
                <w:szCs w:val="22"/>
              </w:rPr>
              <w:t xml:space="preserve">and within constraints established by the </w:t>
            </w:r>
            <w:r w:rsidR="00A226B1">
              <w:rPr>
                <w:sz w:val="22"/>
                <w:szCs w:val="22"/>
              </w:rPr>
              <w:t>Government</w:t>
            </w:r>
            <w:r w:rsidRPr="00984E14">
              <w:rPr>
                <w:sz w:val="22"/>
                <w:szCs w:val="22"/>
              </w:rPr>
              <w:t xml:space="preserve">. Within those constraints </w:t>
            </w:r>
            <w:r w:rsidR="00BC5EA0" w:rsidRPr="00984E14">
              <w:rPr>
                <w:sz w:val="22"/>
                <w:szCs w:val="22"/>
              </w:rPr>
              <w:t xml:space="preserve">the post holder </w:t>
            </w:r>
            <w:r w:rsidRPr="00984E14">
              <w:rPr>
                <w:sz w:val="22"/>
                <w:szCs w:val="22"/>
              </w:rPr>
              <w:t>has absolute discretion.</w:t>
            </w:r>
          </w:p>
          <w:p w14:paraId="30FD1E76" w14:textId="77777777" w:rsidR="00D63534" w:rsidRPr="00984E14" w:rsidRDefault="00D63534" w:rsidP="00D63534">
            <w:pPr>
              <w:rPr>
                <w:sz w:val="10"/>
                <w:szCs w:val="10"/>
              </w:rPr>
            </w:pPr>
          </w:p>
          <w:p w14:paraId="798674B3" w14:textId="77777777" w:rsidR="00A00504" w:rsidRPr="00984E14" w:rsidRDefault="00D63534" w:rsidP="00C111B4">
            <w:pPr>
              <w:jc w:val="both"/>
              <w:rPr>
                <w:sz w:val="22"/>
                <w:szCs w:val="22"/>
              </w:rPr>
            </w:pPr>
            <w:r w:rsidRPr="00984E14">
              <w:rPr>
                <w:sz w:val="22"/>
                <w:szCs w:val="22"/>
              </w:rPr>
              <w:t>The post holder is entitled to access any information from any Government department at any time in support of drafting policy or operations</w:t>
            </w:r>
            <w:r w:rsidR="00BA09FF">
              <w:rPr>
                <w:sz w:val="22"/>
                <w:szCs w:val="22"/>
              </w:rPr>
              <w:t>.</w:t>
            </w:r>
          </w:p>
        </w:tc>
      </w:tr>
      <w:tr w:rsidR="00926581" w:rsidRPr="00984E14" w14:paraId="7F589D18" w14:textId="77777777" w:rsidTr="00FE0FDE">
        <w:tc>
          <w:tcPr>
            <w:tcW w:w="9288" w:type="dxa"/>
            <w:gridSpan w:val="3"/>
          </w:tcPr>
          <w:p w14:paraId="18293165" w14:textId="77777777" w:rsidR="00926581" w:rsidRPr="00984E14" w:rsidRDefault="00926581">
            <w:pPr>
              <w:jc w:val="both"/>
              <w:rPr>
                <w:sz w:val="22"/>
                <w:szCs w:val="22"/>
              </w:rPr>
            </w:pPr>
          </w:p>
        </w:tc>
      </w:tr>
      <w:tr w:rsidR="00762945" w:rsidRPr="00984E14" w14:paraId="4769BC98" w14:textId="77777777" w:rsidTr="001C1C6A">
        <w:trPr>
          <w:cantSplit/>
        </w:trPr>
        <w:tc>
          <w:tcPr>
            <w:tcW w:w="2088" w:type="dxa"/>
            <w:tcBorders>
              <w:right w:val="single" w:sz="4" w:space="0" w:color="auto"/>
            </w:tcBorders>
          </w:tcPr>
          <w:p w14:paraId="058FA4C6" w14:textId="77777777" w:rsidR="00762945" w:rsidRPr="00984E14" w:rsidRDefault="00762945">
            <w:pPr>
              <w:pStyle w:val="BodyText"/>
              <w:jc w:val="left"/>
              <w:rPr>
                <w:sz w:val="22"/>
                <w:szCs w:val="22"/>
              </w:rPr>
            </w:pPr>
            <w:r w:rsidRPr="00984E14">
              <w:rPr>
                <w:sz w:val="22"/>
                <w:szCs w:val="22"/>
              </w:rPr>
              <w:t>Problems/Key Features</w:t>
            </w:r>
          </w:p>
        </w:tc>
        <w:tc>
          <w:tcPr>
            <w:tcW w:w="7200" w:type="dxa"/>
            <w:gridSpan w:val="2"/>
            <w:tcBorders>
              <w:left w:val="single" w:sz="4" w:space="0" w:color="auto"/>
            </w:tcBorders>
          </w:tcPr>
          <w:p w14:paraId="72B0E790" w14:textId="77777777" w:rsidR="00D63534" w:rsidRPr="00984E14" w:rsidRDefault="00D63534" w:rsidP="00D63534">
            <w:pPr>
              <w:jc w:val="both"/>
              <w:rPr>
                <w:sz w:val="22"/>
                <w:szCs w:val="22"/>
              </w:rPr>
            </w:pPr>
            <w:r w:rsidRPr="00984E14">
              <w:rPr>
                <w:sz w:val="22"/>
                <w:szCs w:val="22"/>
              </w:rPr>
              <w:t>To produce within tight deadlines, lengthy and complicated legislation covering a wide range of different subjects which are not necessarily familiar in detail to the post holder.</w:t>
            </w:r>
          </w:p>
          <w:p w14:paraId="07B082E4" w14:textId="77777777" w:rsidR="00D63534" w:rsidRPr="00984E14" w:rsidRDefault="00D63534" w:rsidP="00D63534">
            <w:pPr>
              <w:rPr>
                <w:sz w:val="10"/>
                <w:szCs w:val="10"/>
              </w:rPr>
            </w:pPr>
          </w:p>
          <w:p w14:paraId="199A16CF" w14:textId="77777777" w:rsidR="00762945" w:rsidRPr="00984E14" w:rsidRDefault="00D63534" w:rsidP="00984E14">
            <w:pPr>
              <w:jc w:val="both"/>
              <w:rPr>
                <w:sz w:val="22"/>
                <w:szCs w:val="22"/>
              </w:rPr>
            </w:pPr>
            <w:r w:rsidRPr="00984E14">
              <w:rPr>
                <w:sz w:val="22"/>
                <w:szCs w:val="22"/>
              </w:rPr>
              <w:t>To ensure that, under all circumstances, legislation, when drafted, can stand up to Government, public, private and judicial scrutiny.</w:t>
            </w:r>
          </w:p>
        </w:tc>
      </w:tr>
      <w:tr w:rsidR="00926581" w:rsidRPr="00984E14" w14:paraId="27806112" w14:textId="77777777" w:rsidTr="00FE0FDE">
        <w:tc>
          <w:tcPr>
            <w:tcW w:w="9288" w:type="dxa"/>
            <w:gridSpan w:val="3"/>
          </w:tcPr>
          <w:p w14:paraId="3E74F24E" w14:textId="77777777" w:rsidR="00926581" w:rsidRPr="00984E14" w:rsidRDefault="00926581" w:rsidP="00B93D51">
            <w:pPr>
              <w:widowControl w:val="0"/>
              <w:jc w:val="both"/>
              <w:rPr>
                <w:sz w:val="22"/>
                <w:szCs w:val="22"/>
              </w:rPr>
            </w:pPr>
          </w:p>
        </w:tc>
      </w:tr>
      <w:tr w:rsidR="00762945" w:rsidRPr="00984E14" w14:paraId="0A85C4C8" w14:textId="77777777" w:rsidTr="001C1C6A">
        <w:tc>
          <w:tcPr>
            <w:tcW w:w="2088" w:type="dxa"/>
            <w:tcBorders>
              <w:right w:val="single" w:sz="4" w:space="0" w:color="auto"/>
            </w:tcBorders>
          </w:tcPr>
          <w:p w14:paraId="0318B500" w14:textId="77777777" w:rsidR="00762945" w:rsidRPr="00984E14" w:rsidRDefault="00762945">
            <w:pPr>
              <w:pStyle w:val="BodyText"/>
              <w:jc w:val="left"/>
              <w:rPr>
                <w:sz w:val="22"/>
                <w:szCs w:val="22"/>
              </w:rPr>
            </w:pPr>
            <w:r w:rsidRPr="00984E14">
              <w:rPr>
                <w:sz w:val="22"/>
                <w:szCs w:val="22"/>
              </w:rPr>
              <w:t>Working Conditions</w:t>
            </w:r>
          </w:p>
        </w:tc>
        <w:tc>
          <w:tcPr>
            <w:tcW w:w="7200" w:type="dxa"/>
            <w:gridSpan w:val="2"/>
            <w:tcBorders>
              <w:left w:val="single" w:sz="4" w:space="0" w:color="auto"/>
            </w:tcBorders>
          </w:tcPr>
          <w:p w14:paraId="65E48316" w14:textId="6D873CE9" w:rsidR="00984E14" w:rsidRPr="00984E14" w:rsidRDefault="00A00504" w:rsidP="00B84096">
            <w:pPr>
              <w:jc w:val="both"/>
              <w:rPr>
                <w:sz w:val="22"/>
                <w:szCs w:val="22"/>
              </w:rPr>
            </w:pPr>
            <w:r w:rsidRPr="00984E14">
              <w:rPr>
                <w:sz w:val="22"/>
                <w:szCs w:val="22"/>
              </w:rPr>
              <w:t>Normal office environment</w:t>
            </w:r>
            <w:r w:rsidR="00BA09FF">
              <w:rPr>
                <w:sz w:val="22"/>
                <w:szCs w:val="22"/>
              </w:rPr>
              <w:t>, with standard working hours of 8.30</w:t>
            </w:r>
            <w:r w:rsidR="00A226B1">
              <w:rPr>
                <w:sz w:val="22"/>
                <w:szCs w:val="22"/>
              </w:rPr>
              <w:t xml:space="preserve"> am</w:t>
            </w:r>
            <w:r w:rsidR="00BA09FF">
              <w:rPr>
                <w:sz w:val="22"/>
                <w:szCs w:val="22"/>
              </w:rPr>
              <w:t xml:space="preserve"> to 5</w:t>
            </w:r>
            <w:r w:rsidR="00A226B1">
              <w:rPr>
                <w:sz w:val="22"/>
                <w:szCs w:val="22"/>
              </w:rPr>
              <w:t xml:space="preserve"> pm</w:t>
            </w:r>
            <w:r w:rsidR="00BA09FF">
              <w:rPr>
                <w:sz w:val="22"/>
                <w:szCs w:val="22"/>
              </w:rPr>
              <w:t xml:space="preserve">, in addition to flexible working hours and remote working with permission of the </w:t>
            </w:r>
            <w:r w:rsidR="00B84096">
              <w:rPr>
                <w:sz w:val="22"/>
                <w:szCs w:val="22"/>
              </w:rPr>
              <w:t>A</w:t>
            </w:r>
            <w:r w:rsidR="00BA09FF">
              <w:rPr>
                <w:sz w:val="22"/>
                <w:szCs w:val="22"/>
              </w:rPr>
              <w:t xml:space="preserve">ppointing </w:t>
            </w:r>
            <w:r w:rsidR="00B84096">
              <w:rPr>
                <w:sz w:val="22"/>
                <w:szCs w:val="22"/>
              </w:rPr>
              <w:t>O</w:t>
            </w:r>
            <w:r w:rsidR="00BA09FF">
              <w:rPr>
                <w:sz w:val="22"/>
                <w:szCs w:val="22"/>
              </w:rPr>
              <w:t>fficer.</w:t>
            </w:r>
          </w:p>
        </w:tc>
      </w:tr>
    </w:tbl>
    <w:p w14:paraId="48DAD258" w14:textId="77777777" w:rsidR="001329D9" w:rsidRPr="00984E14" w:rsidRDefault="001329D9" w:rsidP="001329D9">
      <w:pPr>
        <w:rPr>
          <w:vanish/>
          <w:sz w:val="22"/>
          <w:szCs w:val="22"/>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220"/>
        <w:gridCol w:w="1980"/>
      </w:tblGrid>
      <w:tr w:rsidR="00F06AAA" w:rsidRPr="00984E14" w14:paraId="233D17DD" w14:textId="77777777" w:rsidTr="00D20532">
        <w:tc>
          <w:tcPr>
            <w:tcW w:w="2088" w:type="dxa"/>
            <w:tcBorders>
              <w:top w:val="nil"/>
              <w:bottom w:val="single" w:sz="4" w:space="0" w:color="auto"/>
              <w:right w:val="nil"/>
            </w:tcBorders>
            <w:shd w:val="clear" w:color="auto" w:fill="auto"/>
          </w:tcPr>
          <w:p w14:paraId="0DC461D3" w14:textId="77777777" w:rsidR="00F06AAA" w:rsidRPr="00984E14" w:rsidRDefault="00F06AAA" w:rsidP="001329D9">
            <w:pPr>
              <w:jc w:val="both"/>
              <w:rPr>
                <w:sz w:val="22"/>
                <w:szCs w:val="22"/>
              </w:rPr>
            </w:pPr>
          </w:p>
        </w:tc>
        <w:tc>
          <w:tcPr>
            <w:tcW w:w="5220" w:type="dxa"/>
            <w:tcBorders>
              <w:top w:val="nil"/>
              <w:left w:val="nil"/>
              <w:bottom w:val="single" w:sz="4" w:space="0" w:color="auto"/>
              <w:right w:val="nil"/>
            </w:tcBorders>
            <w:shd w:val="clear" w:color="auto" w:fill="auto"/>
          </w:tcPr>
          <w:p w14:paraId="41E985B0" w14:textId="77777777" w:rsidR="00984E14" w:rsidRDefault="00984E14" w:rsidP="001329D9">
            <w:pPr>
              <w:jc w:val="both"/>
              <w:rPr>
                <w:sz w:val="22"/>
                <w:szCs w:val="22"/>
              </w:rPr>
            </w:pPr>
          </w:p>
          <w:p w14:paraId="36BA86F5" w14:textId="77777777" w:rsidR="00984E14" w:rsidRDefault="00984E14" w:rsidP="001329D9">
            <w:pPr>
              <w:jc w:val="both"/>
              <w:rPr>
                <w:sz w:val="22"/>
                <w:szCs w:val="22"/>
              </w:rPr>
            </w:pPr>
          </w:p>
          <w:p w14:paraId="2CD82C90" w14:textId="77777777" w:rsidR="00984E14" w:rsidRDefault="00984E14" w:rsidP="001329D9">
            <w:pPr>
              <w:jc w:val="both"/>
              <w:rPr>
                <w:sz w:val="22"/>
                <w:szCs w:val="22"/>
              </w:rPr>
            </w:pPr>
          </w:p>
          <w:p w14:paraId="7C3255B1" w14:textId="77777777" w:rsidR="00984E14" w:rsidRDefault="00984E14" w:rsidP="001329D9">
            <w:pPr>
              <w:jc w:val="both"/>
              <w:rPr>
                <w:sz w:val="22"/>
                <w:szCs w:val="22"/>
              </w:rPr>
            </w:pPr>
          </w:p>
          <w:p w14:paraId="320E6F26" w14:textId="77777777" w:rsidR="00F06AAA" w:rsidRPr="00984E14" w:rsidRDefault="00F06AAA" w:rsidP="001329D9">
            <w:pPr>
              <w:jc w:val="both"/>
              <w:rPr>
                <w:sz w:val="22"/>
                <w:szCs w:val="22"/>
              </w:rPr>
            </w:pPr>
            <w:r w:rsidRPr="00984E14">
              <w:rPr>
                <w:sz w:val="22"/>
                <w:szCs w:val="22"/>
              </w:rPr>
              <w:t>Signatures:</w:t>
            </w:r>
          </w:p>
          <w:p w14:paraId="6ECAC46B" w14:textId="77777777" w:rsidR="00F06AAA" w:rsidRPr="00984E14" w:rsidRDefault="00F06AAA" w:rsidP="001329D9">
            <w:pPr>
              <w:jc w:val="both"/>
              <w:rPr>
                <w:sz w:val="22"/>
                <w:szCs w:val="22"/>
              </w:rPr>
            </w:pPr>
          </w:p>
        </w:tc>
        <w:tc>
          <w:tcPr>
            <w:tcW w:w="1980" w:type="dxa"/>
            <w:tcBorders>
              <w:top w:val="nil"/>
              <w:left w:val="nil"/>
              <w:bottom w:val="single" w:sz="4" w:space="0" w:color="auto"/>
              <w:right w:val="nil"/>
            </w:tcBorders>
            <w:shd w:val="clear" w:color="auto" w:fill="auto"/>
          </w:tcPr>
          <w:p w14:paraId="73DE1EE0" w14:textId="77777777" w:rsidR="00984E14" w:rsidRDefault="00984E14" w:rsidP="001329D9">
            <w:pPr>
              <w:jc w:val="both"/>
              <w:rPr>
                <w:sz w:val="22"/>
                <w:szCs w:val="22"/>
              </w:rPr>
            </w:pPr>
          </w:p>
          <w:p w14:paraId="2B5367B2" w14:textId="77777777" w:rsidR="00984E14" w:rsidRDefault="00984E14" w:rsidP="001329D9">
            <w:pPr>
              <w:jc w:val="both"/>
              <w:rPr>
                <w:sz w:val="22"/>
                <w:szCs w:val="22"/>
              </w:rPr>
            </w:pPr>
          </w:p>
          <w:p w14:paraId="39BDD5EE" w14:textId="77777777" w:rsidR="00984E14" w:rsidRDefault="00984E14" w:rsidP="001329D9">
            <w:pPr>
              <w:jc w:val="both"/>
              <w:rPr>
                <w:sz w:val="22"/>
                <w:szCs w:val="22"/>
              </w:rPr>
            </w:pPr>
          </w:p>
          <w:p w14:paraId="42C4E321" w14:textId="77777777" w:rsidR="00984E14" w:rsidRDefault="00984E14" w:rsidP="001329D9">
            <w:pPr>
              <w:jc w:val="both"/>
              <w:rPr>
                <w:sz w:val="22"/>
                <w:szCs w:val="22"/>
              </w:rPr>
            </w:pPr>
          </w:p>
          <w:p w14:paraId="164A3066" w14:textId="77777777" w:rsidR="00340C71" w:rsidRPr="00984E14" w:rsidRDefault="00F06AAA" w:rsidP="001329D9">
            <w:pPr>
              <w:jc w:val="both"/>
              <w:rPr>
                <w:sz w:val="22"/>
                <w:szCs w:val="22"/>
              </w:rPr>
            </w:pPr>
            <w:r w:rsidRPr="00984E14">
              <w:rPr>
                <w:sz w:val="22"/>
                <w:szCs w:val="22"/>
              </w:rPr>
              <w:t>Date:</w:t>
            </w:r>
            <w:r w:rsidR="00340C71" w:rsidRPr="00984E14">
              <w:rPr>
                <w:sz w:val="22"/>
                <w:szCs w:val="22"/>
              </w:rPr>
              <w:t xml:space="preserve"> </w:t>
            </w:r>
          </w:p>
          <w:p w14:paraId="31FBC83A" w14:textId="77777777" w:rsidR="00984E14" w:rsidRPr="00984E14" w:rsidRDefault="00984E14" w:rsidP="00B84096">
            <w:pPr>
              <w:jc w:val="both"/>
              <w:rPr>
                <w:sz w:val="22"/>
                <w:szCs w:val="22"/>
              </w:rPr>
            </w:pPr>
          </w:p>
        </w:tc>
      </w:tr>
      <w:tr w:rsidR="00F06AAA" w:rsidRPr="00984E14" w14:paraId="0D106848" w14:textId="77777777" w:rsidTr="00D20532">
        <w:tc>
          <w:tcPr>
            <w:tcW w:w="2088" w:type="dxa"/>
            <w:tcBorders>
              <w:top w:val="single" w:sz="4" w:space="0" w:color="auto"/>
              <w:left w:val="single" w:sz="4" w:space="0" w:color="auto"/>
            </w:tcBorders>
            <w:shd w:val="clear" w:color="auto" w:fill="auto"/>
          </w:tcPr>
          <w:p w14:paraId="79C93500" w14:textId="77777777" w:rsidR="005F0126" w:rsidRPr="00984E14" w:rsidRDefault="005F0126" w:rsidP="001329D9">
            <w:pPr>
              <w:jc w:val="both"/>
              <w:rPr>
                <w:sz w:val="22"/>
                <w:szCs w:val="22"/>
              </w:rPr>
            </w:pPr>
          </w:p>
          <w:p w14:paraId="37033849" w14:textId="77777777" w:rsidR="00F06AAA" w:rsidRDefault="005F0126" w:rsidP="001329D9">
            <w:pPr>
              <w:jc w:val="both"/>
              <w:rPr>
                <w:sz w:val="22"/>
                <w:szCs w:val="22"/>
              </w:rPr>
            </w:pPr>
            <w:r w:rsidRPr="00984E14">
              <w:rPr>
                <w:sz w:val="22"/>
                <w:szCs w:val="22"/>
              </w:rPr>
              <w:t>Chief Officer</w:t>
            </w:r>
          </w:p>
          <w:p w14:paraId="119328F5" w14:textId="77777777" w:rsidR="00984E14" w:rsidRPr="00984E14" w:rsidRDefault="00984E14" w:rsidP="001329D9">
            <w:pPr>
              <w:jc w:val="both"/>
              <w:rPr>
                <w:sz w:val="22"/>
                <w:szCs w:val="22"/>
              </w:rPr>
            </w:pPr>
          </w:p>
        </w:tc>
        <w:tc>
          <w:tcPr>
            <w:tcW w:w="5220" w:type="dxa"/>
            <w:tcBorders>
              <w:top w:val="single" w:sz="4" w:space="0" w:color="auto"/>
            </w:tcBorders>
            <w:shd w:val="clear" w:color="auto" w:fill="auto"/>
          </w:tcPr>
          <w:p w14:paraId="5596E9B6" w14:textId="77777777" w:rsidR="00F06AAA" w:rsidRPr="00984E14" w:rsidRDefault="00F06AAA" w:rsidP="001329D9">
            <w:pPr>
              <w:jc w:val="both"/>
              <w:rPr>
                <w:sz w:val="22"/>
                <w:szCs w:val="22"/>
              </w:rPr>
            </w:pPr>
          </w:p>
          <w:p w14:paraId="1990D97D" w14:textId="77777777" w:rsidR="008B511D" w:rsidRPr="00984E14" w:rsidRDefault="008B511D" w:rsidP="001329D9">
            <w:pPr>
              <w:jc w:val="both"/>
              <w:rPr>
                <w:sz w:val="22"/>
                <w:szCs w:val="22"/>
              </w:rPr>
            </w:pPr>
          </w:p>
        </w:tc>
        <w:tc>
          <w:tcPr>
            <w:tcW w:w="1980" w:type="dxa"/>
            <w:tcBorders>
              <w:top w:val="single" w:sz="4" w:space="0" w:color="auto"/>
            </w:tcBorders>
            <w:shd w:val="clear" w:color="auto" w:fill="auto"/>
          </w:tcPr>
          <w:p w14:paraId="64F4593D" w14:textId="77777777" w:rsidR="00F06AAA" w:rsidRPr="00984E14" w:rsidRDefault="00F06AAA" w:rsidP="001329D9">
            <w:pPr>
              <w:jc w:val="both"/>
              <w:rPr>
                <w:sz w:val="22"/>
                <w:szCs w:val="22"/>
              </w:rPr>
            </w:pPr>
          </w:p>
        </w:tc>
      </w:tr>
      <w:tr w:rsidR="00F06AAA" w:rsidRPr="00984E14" w14:paraId="3B47D291" w14:textId="77777777" w:rsidTr="001329D9">
        <w:tc>
          <w:tcPr>
            <w:tcW w:w="2088" w:type="dxa"/>
            <w:tcBorders>
              <w:top w:val="single" w:sz="4" w:space="0" w:color="auto"/>
              <w:left w:val="single" w:sz="4" w:space="0" w:color="auto"/>
            </w:tcBorders>
            <w:shd w:val="clear" w:color="auto" w:fill="auto"/>
          </w:tcPr>
          <w:p w14:paraId="497D53F1" w14:textId="77777777" w:rsidR="00984E14" w:rsidRDefault="00984E14" w:rsidP="001329D9">
            <w:pPr>
              <w:jc w:val="both"/>
              <w:rPr>
                <w:sz w:val="22"/>
                <w:szCs w:val="22"/>
              </w:rPr>
            </w:pPr>
          </w:p>
          <w:p w14:paraId="680A30D2" w14:textId="77777777" w:rsidR="00F06AAA" w:rsidRDefault="00F06AAA" w:rsidP="001329D9">
            <w:pPr>
              <w:jc w:val="both"/>
              <w:rPr>
                <w:sz w:val="22"/>
                <w:szCs w:val="22"/>
              </w:rPr>
            </w:pPr>
            <w:r w:rsidRPr="00984E14">
              <w:rPr>
                <w:sz w:val="22"/>
                <w:szCs w:val="22"/>
              </w:rPr>
              <w:t>Job Holder</w:t>
            </w:r>
          </w:p>
          <w:p w14:paraId="69FFD42F" w14:textId="77777777" w:rsidR="00984E14" w:rsidRPr="00984E14" w:rsidRDefault="00984E14" w:rsidP="001329D9">
            <w:pPr>
              <w:jc w:val="both"/>
              <w:rPr>
                <w:sz w:val="22"/>
                <w:szCs w:val="22"/>
              </w:rPr>
            </w:pPr>
          </w:p>
        </w:tc>
        <w:tc>
          <w:tcPr>
            <w:tcW w:w="5220" w:type="dxa"/>
            <w:shd w:val="clear" w:color="auto" w:fill="auto"/>
          </w:tcPr>
          <w:p w14:paraId="167BFE7F" w14:textId="77777777" w:rsidR="00F06AAA" w:rsidRPr="00984E14" w:rsidRDefault="00F06AAA" w:rsidP="001329D9">
            <w:pPr>
              <w:jc w:val="both"/>
              <w:rPr>
                <w:sz w:val="22"/>
                <w:szCs w:val="22"/>
              </w:rPr>
            </w:pPr>
          </w:p>
          <w:p w14:paraId="2DDF056F" w14:textId="77777777" w:rsidR="008B511D" w:rsidRPr="00984E14" w:rsidRDefault="008B511D" w:rsidP="001329D9">
            <w:pPr>
              <w:jc w:val="both"/>
              <w:rPr>
                <w:sz w:val="22"/>
                <w:szCs w:val="22"/>
              </w:rPr>
            </w:pPr>
          </w:p>
        </w:tc>
        <w:tc>
          <w:tcPr>
            <w:tcW w:w="1980" w:type="dxa"/>
            <w:shd w:val="clear" w:color="auto" w:fill="auto"/>
          </w:tcPr>
          <w:p w14:paraId="5FE04F1C" w14:textId="77777777" w:rsidR="00F06AAA" w:rsidRPr="00984E14" w:rsidRDefault="00F06AAA" w:rsidP="001329D9">
            <w:pPr>
              <w:jc w:val="both"/>
              <w:rPr>
                <w:sz w:val="22"/>
                <w:szCs w:val="22"/>
              </w:rPr>
            </w:pPr>
          </w:p>
        </w:tc>
      </w:tr>
    </w:tbl>
    <w:p w14:paraId="4D65E602" w14:textId="77777777" w:rsidR="00F06AAA" w:rsidRPr="00984E14" w:rsidRDefault="00F06AAA">
      <w:pPr>
        <w:jc w:val="both"/>
        <w:rPr>
          <w:sz w:val="22"/>
          <w:szCs w:val="22"/>
        </w:rPr>
      </w:pPr>
    </w:p>
    <w:sectPr w:rsidR="00F06AAA" w:rsidRPr="00984E14">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0FE4" w14:textId="77777777" w:rsidR="00092967" w:rsidRDefault="00092967">
      <w:r>
        <w:separator/>
      </w:r>
    </w:p>
  </w:endnote>
  <w:endnote w:type="continuationSeparator" w:id="0">
    <w:p w14:paraId="5CBC494D" w14:textId="77777777" w:rsidR="00092967" w:rsidRDefault="000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152B" w14:textId="77777777" w:rsidR="005909BC" w:rsidRDefault="00590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B01AA" w14:textId="77777777" w:rsidR="005909BC" w:rsidRDefault="00590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2251" w14:textId="77777777" w:rsidR="005909BC" w:rsidRDefault="00590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D03">
      <w:rPr>
        <w:rStyle w:val="PageNumber"/>
        <w:noProof/>
      </w:rPr>
      <w:t>1</w:t>
    </w:r>
    <w:r>
      <w:rPr>
        <w:rStyle w:val="PageNumber"/>
      </w:rPr>
      <w:fldChar w:fldCharType="end"/>
    </w:r>
  </w:p>
  <w:p w14:paraId="415B8712" w14:textId="77777777" w:rsidR="005909BC" w:rsidRDefault="005909B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EA0F" w14:textId="77777777" w:rsidR="00092967" w:rsidRDefault="00092967">
      <w:r>
        <w:separator/>
      </w:r>
    </w:p>
  </w:footnote>
  <w:footnote w:type="continuationSeparator" w:id="0">
    <w:p w14:paraId="7B742EF2" w14:textId="77777777" w:rsidR="00092967" w:rsidRDefault="0009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567"/>
    <w:multiLevelType w:val="hybridMultilevel"/>
    <w:tmpl w:val="AD9817B4"/>
    <w:lvl w:ilvl="0" w:tplc="1B90AA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44A26"/>
    <w:multiLevelType w:val="hybridMultilevel"/>
    <w:tmpl w:val="A434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150B"/>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3" w15:restartNumberingAfterBreak="0">
    <w:nsid w:val="13751EA1"/>
    <w:multiLevelType w:val="hybridMultilevel"/>
    <w:tmpl w:val="25A0E50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10A29"/>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8F81595"/>
    <w:multiLevelType w:val="hybridMultilevel"/>
    <w:tmpl w:val="360CC0E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A2817A7"/>
    <w:multiLevelType w:val="hybridMultilevel"/>
    <w:tmpl w:val="E43C9284"/>
    <w:lvl w:ilvl="0" w:tplc="A22AD6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D34213"/>
    <w:multiLevelType w:val="hybridMultilevel"/>
    <w:tmpl w:val="CAC8E228"/>
    <w:lvl w:ilvl="0" w:tplc="0E16DA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7E79D1"/>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1BBC264F"/>
    <w:multiLevelType w:val="hybridMultilevel"/>
    <w:tmpl w:val="CC267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554255"/>
    <w:multiLevelType w:val="hybridMultilevel"/>
    <w:tmpl w:val="FC9EF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656D5"/>
    <w:multiLevelType w:val="singleLevel"/>
    <w:tmpl w:val="5F246DDC"/>
    <w:lvl w:ilvl="0">
      <w:start w:val="1"/>
      <w:numFmt w:val="bullet"/>
      <w:lvlText w:val=""/>
      <w:lvlJc w:val="left"/>
      <w:pPr>
        <w:tabs>
          <w:tab w:val="num" w:pos="1368"/>
        </w:tabs>
        <w:ind w:left="1368" w:hanging="1368"/>
      </w:pPr>
      <w:rPr>
        <w:rFonts w:ascii="Symbol" w:hAnsi="Symbol" w:hint="default"/>
      </w:rPr>
    </w:lvl>
  </w:abstractNum>
  <w:abstractNum w:abstractNumId="12" w15:restartNumberingAfterBreak="0">
    <w:nsid w:val="305309CB"/>
    <w:multiLevelType w:val="hybridMultilevel"/>
    <w:tmpl w:val="DE7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406B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3D4844DF"/>
    <w:multiLevelType w:val="hybridMultilevel"/>
    <w:tmpl w:val="6CD0EB98"/>
    <w:lvl w:ilvl="0" w:tplc="9D38D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77D7C"/>
    <w:multiLevelType w:val="hybridMultilevel"/>
    <w:tmpl w:val="96F8183C"/>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4B31486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4FD30F1C"/>
    <w:multiLevelType w:val="hybridMultilevel"/>
    <w:tmpl w:val="9E98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42CBC"/>
    <w:multiLevelType w:val="hybridMultilevel"/>
    <w:tmpl w:val="B4FE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D945BA"/>
    <w:multiLevelType w:val="hybridMultilevel"/>
    <w:tmpl w:val="53182C1A"/>
    <w:lvl w:ilvl="0" w:tplc="A0FA161C">
      <w:start w:val="2"/>
      <w:numFmt w:val="low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437695"/>
    <w:multiLevelType w:val="singleLevel"/>
    <w:tmpl w:val="1966D98C"/>
    <w:lvl w:ilvl="0">
      <w:start w:val="1"/>
      <w:numFmt w:val="decimal"/>
      <w:lvlText w:val="%1."/>
      <w:lvlJc w:val="left"/>
      <w:pPr>
        <w:tabs>
          <w:tab w:val="num" w:pos="435"/>
        </w:tabs>
        <w:ind w:left="435" w:hanging="435"/>
      </w:pPr>
      <w:rPr>
        <w:rFonts w:hint="default"/>
      </w:rPr>
    </w:lvl>
  </w:abstractNum>
  <w:abstractNum w:abstractNumId="21" w15:restartNumberingAfterBreak="0">
    <w:nsid w:val="591E1594"/>
    <w:multiLevelType w:val="singleLevel"/>
    <w:tmpl w:val="A0FA161C"/>
    <w:lvl w:ilvl="0">
      <w:start w:val="2"/>
      <w:numFmt w:val="lowerRoman"/>
      <w:lvlText w:val="%1)"/>
      <w:lvlJc w:val="left"/>
      <w:pPr>
        <w:tabs>
          <w:tab w:val="num" w:pos="1260"/>
        </w:tabs>
        <w:ind w:left="1260" w:hanging="720"/>
      </w:pPr>
      <w:rPr>
        <w:rFonts w:hint="default"/>
        <w:b/>
      </w:rPr>
    </w:lvl>
  </w:abstractNum>
  <w:abstractNum w:abstractNumId="22" w15:restartNumberingAfterBreak="0">
    <w:nsid w:val="5966573B"/>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59C07135"/>
    <w:multiLevelType w:val="hybridMultilevel"/>
    <w:tmpl w:val="0E7E3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457DDB"/>
    <w:multiLevelType w:val="hybridMultilevel"/>
    <w:tmpl w:val="15D28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B4E71"/>
    <w:multiLevelType w:val="hybridMultilevel"/>
    <w:tmpl w:val="C1185D7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341D61"/>
    <w:multiLevelType w:val="hybridMultilevel"/>
    <w:tmpl w:val="133A08F8"/>
    <w:lvl w:ilvl="0" w:tplc="A0FA161C">
      <w:start w:val="2"/>
      <w:numFmt w:val="lowerRoman"/>
      <w:lvlText w:val="%1)"/>
      <w:lvlJc w:val="left"/>
      <w:pPr>
        <w:tabs>
          <w:tab w:val="num" w:pos="1260"/>
        </w:tabs>
        <w:ind w:left="1260" w:hanging="720"/>
      </w:pPr>
      <w:rPr>
        <w:rFonts w:hint="default"/>
        <w:b/>
      </w:rPr>
    </w:lvl>
    <w:lvl w:ilvl="1" w:tplc="79285D14">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B4338"/>
    <w:multiLevelType w:val="hybridMultilevel"/>
    <w:tmpl w:val="030EB0C6"/>
    <w:lvl w:ilvl="0" w:tplc="A0FA161C">
      <w:start w:val="2"/>
      <w:numFmt w:val="lowerRoman"/>
      <w:lvlText w:val="%1)"/>
      <w:lvlJc w:val="left"/>
      <w:pPr>
        <w:tabs>
          <w:tab w:val="num" w:pos="1287"/>
        </w:tabs>
        <w:ind w:left="1287" w:hanging="720"/>
      </w:pPr>
      <w:rPr>
        <w:rFonts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6E951D6F"/>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6F723D15"/>
    <w:multiLevelType w:val="singleLevel"/>
    <w:tmpl w:val="5F246DDC"/>
    <w:lvl w:ilvl="0">
      <w:start w:val="1"/>
      <w:numFmt w:val="bullet"/>
      <w:lvlText w:val=""/>
      <w:lvlJc w:val="left"/>
      <w:pPr>
        <w:tabs>
          <w:tab w:val="num" w:pos="1368"/>
        </w:tabs>
        <w:ind w:left="1368" w:hanging="1368"/>
      </w:pPr>
      <w:rPr>
        <w:rFonts w:ascii="Symbol" w:hAnsi="Symbol" w:hint="default"/>
      </w:rPr>
    </w:lvl>
  </w:abstractNum>
  <w:abstractNum w:abstractNumId="30" w15:restartNumberingAfterBreak="0">
    <w:nsid w:val="70E71ABE"/>
    <w:multiLevelType w:val="singleLevel"/>
    <w:tmpl w:val="212AAEF0"/>
    <w:lvl w:ilvl="0">
      <w:start w:val="1"/>
      <w:numFmt w:val="decimal"/>
      <w:lvlText w:val="%1."/>
      <w:lvlJc w:val="left"/>
      <w:pPr>
        <w:tabs>
          <w:tab w:val="num" w:pos="720"/>
        </w:tabs>
        <w:ind w:left="720" w:hanging="720"/>
      </w:pPr>
      <w:rPr>
        <w:rFonts w:hint="default"/>
      </w:rPr>
    </w:lvl>
  </w:abstractNum>
  <w:abstractNum w:abstractNumId="31" w15:restartNumberingAfterBreak="0">
    <w:nsid w:val="718B1F2C"/>
    <w:multiLevelType w:val="singleLevel"/>
    <w:tmpl w:val="5F246DDC"/>
    <w:lvl w:ilvl="0">
      <w:start w:val="1"/>
      <w:numFmt w:val="bullet"/>
      <w:lvlText w:val=""/>
      <w:lvlJc w:val="left"/>
      <w:pPr>
        <w:tabs>
          <w:tab w:val="num" w:pos="1368"/>
        </w:tabs>
        <w:ind w:left="1368" w:hanging="1368"/>
      </w:pPr>
      <w:rPr>
        <w:rFonts w:ascii="Symbol" w:hAnsi="Symbol" w:hint="default"/>
      </w:rPr>
    </w:lvl>
  </w:abstractNum>
  <w:abstractNum w:abstractNumId="32" w15:restartNumberingAfterBreak="0">
    <w:nsid w:val="719B2688"/>
    <w:multiLevelType w:val="singleLevel"/>
    <w:tmpl w:val="0809000F"/>
    <w:lvl w:ilvl="0">
      <w:start w:val="1"/>
      <w:numFmt w:val="decimal"/>
      <w:lvlText w:val="%1."/>
      <w:lvlJc w:val="left"/>
      <w:pPr>
        <w:tabs>
          <w:tab w:val="num" w:pos="720"/>
        </w:tabs>
        <w:ind w:left="720" w:hanging="360"/>
      </w:pPr>
      <w:rPr>
        <w:rFonts w:hint="default"/>
      </w:rPr>
    </w:lvl>
  </w:abstractNum>
  <w:abstractNum w:abstractNumId="33" w15:restartNumberingAfterBreak="0">
    <w:nsid w:val="76724294"/>
    <w:multiLevelType w:val="hybridMultilevel"/>
    <w:tmpl w:val="A320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5677C"/>
    <w:multiLevelType w:val="singleLevel"/>
    <w:tmpl w:val="9698B778"/>
    <w:lvl w:ilvl="0">
      <w:start w:val="1"/>
      <w:numFmt w:val="decimal"/>
      <w:lvlText w:val="%1."/>
      <w:lvlJc w:val="left"/>
      <w:pPr>
        <w:tabs>
          <w:tab w:val="num" w:pos="435"/>
        </w:tabs>
        <w:ind w:left="435" w:hanging="435"/>
      </w:pPr>
      <w:rPr>
        <w:rFonts w:hint="default"/>
      </w:rPr>
    </w:lvl>
  </w:abstractNum>
  <w:abstractNum w:abstractNumId="35" w15:restartNumberingAfterBreak="0">
    <w:nsid w:val="7A5E2D3E"/>
    <w:multiLevelType w:val="singleLevel"/>
    <w:tmpl w:val="60F4DED4"/>
    <w:lvl w:ilvl="0">
      <w:start w:val="1"/>
      <w:numFmt w:val="lowerLetter"/>
      <w:lvlText w:val="%1)"/>
      <w:lvlJc w:val="left"/>
      <w:pPr>
        <w:tabs>
          <w:tab w:val="num" w:pos="987"/>
        </w:tabs>
        <w:ind w:left="987" w:hanging="420"/>
      </w:pPr>
      <w:rPr>
        <w:rFonts w:hint="default"/>
      </w:rPr>
    </w:lvl>
  </w:abstractNum>
  <w:num w:numId="1" w16cid:durableId="356085032">
    <w:abstractNumId w:val="22"/>
  </w:num>
  <w:num w:numId="2" w16cid:durableId="1851023585">
    <w:abstractNumId w:val="13"/>
  </w:num>
  <w:num w:numId="3" w16cid:durableId="864098565">
    <w:abstractNumId w:val="32"/>
  </w:num>
  <w:num w:numId="4" w16cid:durableId="349379103">
    <w:abstractNumId w:val="34"/>
  </w:num>
  <w:num w:numId="5" w16cid:durableId="2142306484">
    <w:abstractNumId w:val="4"/>
  </w:num>
  <w:num w:numId="6" w16cid:durableId="2110467544">
    <w:abstractNumId w:val="16"/>
  </w:num>
  <w:num w:numId="7" w16cid:durableId="302783735">
    <w:abstractNumId w:val="8"/>
  </w:num>
  <w:num w:numId="8" w16cid:durableId="156267181">
    <w:abstractNumId w:val="2"/>
  </w:num>
  <w:num w:numId="9" w16cid:durableId="1314800890">
    <w:abstractNumId w:val="31"/>
  </w:num>
  <w:num w:numId="10" w16cid:durableId="1511140917">
    <w:abstractNumId w:val="11"/>
  </w:num>
  <w:num w:numId="11" w16cid:durableId="833227724">
    <w:abstractNumId w:val="29"/>
  </w:num>
  <w:num w:numId="12" w16cid:durableId="1606384870">
    <w:abstractNumId w:val="28"/>
  </w:num>
  <w:num w:numId="13" w16cid:durableId="1547907761">
    <w:abstractNumId w:val="20"/>
  </w:num>
  <w:num w:numId="14" w16cid:durableId="1636595492">
    <w:abstractNumId w:val="25"/>
  </w:num>
  <w:num w:numId="15" w16cid:durableId="1241139909">
    <w:abstractNumId w:val="21"/>
  </w:num>
  <w:num w:numId="16" w16cid:durableId="785730792">
    <w:abstractNumId w:val="18"/>
  </w:num>
  <w:num w:numId="17" w16cid:durableId="820662203">
    <w:abstractNumId w:val="19"/>
  </w:num>
  <w:num w:numId="18" w16cid:durableId="527917008">
    <w:abstractNumId w:val="35"/>
  </w:num>
  <w:num w:numId="19" w16cid:durableId="93674558">
    <w:abstractNumId w:val="5"/>
  </w:num>
  <w:num w:numId="20" w16cid:durableId="1426653304">
    <w:abstractNumId w:val="27"/>
  </w:num>
  <w:num w:numId="21" w16cid:durableId="1131361290">
    <w:abstractNumId w:val="26"/>
  </w:num>
  <w:num w:numId="22" w16cid:durableId="624000887">
    <w:abstractNumId w:val="3"/>
  </w:num>
  <w:num w:numId="23" w16cid:durableId="627051832">
    <w:abstractNumId w:val="30"/>
  </w:num>
  <w:num w:numId="24" w16cid:durableId="1949191970">
    <w:abstractNumId w:val="9"/>
  </w:num>
  <w:num w:numId="25" w16cid:durableId="2063552958">
    <w:abstractNumId w:val="0"/>
  </w:num>
  <w:num w:numId="26" w16cid:durableId="1905329362">
    <w:abstractNumId w:val="23"/>
  </w:num>
  <w:num w:numId="27" w16cid:durableId="319120396">
    <w:abstractNumId w:val="33"/>
  </w:num>
  <w:num w:numId="28" w16cid:durableId="1124153597">
    <w:abstractNumId w:val="17"/>
  </w:num>
  <w:num w:numId="29" w16cid:durableId="2025017029">
    <w:abstractNumId w:val="24"/>
  </w:num>
  <w:num w:numId="30" w16cid:durableId="976300528">
    <w:abstractNumId w:val="10"/>
  </w:num>
  <w:num w:numId="31" w16cid:durableId="607002578">
    <w:abstractNumId w:val="7"/>
  </w:num>
  <w:num w:numId="32" w16cid:durableId="483468449">
    <w:abstractNumId w:val="14"/>
  </w:num>
  <w:num w:numId="33" w16cid:durableId="825050500">
    <w:abstractNumId w:val="15"/>
  </w:num>
  <w:num w:numId="34" w16cid:durableId="723679349">
    <w:abstractNumId w:val="6"/>
  </w:num>
  <w:num w:numId="35" w16cid:durableId="1067726591">
    <w:abstractNumId w:val="12"/>
  </w:num>
  <w:num w:numId="36" w16cid:durableId="161745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9"/>
    <w:rsid w:val="0000486A"/>
    <w:rsid w:val="00011C01"/>
    <w:rsid w:val="000375D2"/>
    <w:rsid w:val="00047639"/>
    <w:rsid w:val="000619F7"/>
    <w:rsid w:val="0006610A"/>
    <w:rsid w:val="00070371"/>
    <w:rsid w:val="000705A9"/>
    <w:rsid w:val="00075DF2"/>
    <w:rsid w:val="000764F5"/>
    <w:rsid w:val="000776EE"/>
    <w:rsid w:val="00081AEF"/>
    <w:rsid w:val="00082316"/>
    <w:rsid w:val="00083958"/>
    <w:rsid w:val="00087CA9"/>
    <w:rsid w:val="00092967"/>
    <w:rsid w:val="000A3134"/>
    <w:rsid w:val="000A39A5"/>
    <w:rsid w:val="000B71B2"/>
    <w:rsid w:val="000B74AC"/>
    <w:rsid w:val="000C3F2C"/>
    <w:rsid w:val="000C43E2"/>
    <w:rsid w:val="000C5F5E"/>
    <w:rsid w:val="000E0F86"/>
    <w:rsid w:val="000E3B9F"/>
    <w:rsid w:val="000E6E0D"/>
    <w:rsid w:val="00100638"/>
    <w:rsid w:val="00115717"/>
    <w:rsid w:val="001216ED"/>
    <w:rsid w:val="00121C3D"/>
    <w:rsid w:val="001329D9"/>
    <w:rsid w:val="00153FD6"/>
    <w:rsid w:val="0016799D"/>
    <w:rsid w:val="001702A6"/>
    <w:rsid w:val="001743A7"/>
    <w:rsid w:val="00180485"/>
    <w:rsid w:val="0018281F"/>
    <w:rsid w:val="001838E8"/>
    <w:rsid w:val="00185E13"/>
    <w:rsid w:val="001873D7"/>
    <w:rsid w:val="001904EF"/>
    <w:rsid w:val="00193325"/>
    <w:rsid w:val="001A2C07"/>
    <w:rsid w:val="001A55EE"/>
    <w:rsid w:val="001A5773"/>
    <w:rsid w:val="001C1C6A"/>
    <w:rsid w:val="001C2AA0"/>
    <w:rsid w:val="001C7539"/>
    <w:rsid w:val="001D182D"/>
    <w:rsid w:val="001D56D9"/>
    <w:rsid w:val="001E5886"/>
    <w:rsid w:val="001F06FA"/>
    <w:rsid w:val="001F0AD8"/>
    <w:rsid w:val="001F0D03"/>
    <w:rsid w:val="001F1EC5"/>
    <w:rsid w:val="001F203C"/>
    <w:rsid w:val="001F5C0C"/>
    <w:rsid w:val="001F5D6E"/>
    <w:rsid w:val="001F6D0D"/>
    <w:rsid w:val="0020031D"/>
    <w:rsid w:val="002055E2"/>
    <w:rsid w:val="00206C48"/>
    <w:rsid w:val="00212685"/>
    <w:rsid w:val="00220339"/>
    <w:rsid w:val="0023278D"/>
    <w:rsid w:val="00232A02"/>
    <w:rsid w:val="0023609A"/>
    <w:rsid w:val="00241711"/>
    <w:rsid w:val="002436E9"/>
    <w:rsid w:val="00263616"/>
    <w:rsid w:val="00272D37"/>
    <w:rsid w:val="002779E0"/>
    <w:rsid w:val="002801F8"/>
    <w:rsid w:val="00283F63"/>
    <w:rsid w:val="00287309"/>
    <w:rsid w:val="00290BFD"/>
    <w:rsid w:val="002A610A"/>
    <w:rsid w:val="002B4A75"/>
    <w:rsid w:val="002E30A5"/>
    <w:rsid w:val="002E5004"/>
    <w:rsid w:val="002E7FAD"/>
    <w:rsid w:val="002F3910"/>
    <w:rsid w:val="002F5940"/>
    <w:rsid w:val="00300DBA"/>
    <w:rsid w:val="00305706"/>
    <w:rsid w:val="003074C0"/>
    <w:rsid w:val="0031119E"/>
    <w:rsid w:val="003117C5"/>
    <w:rsid w:val="00312EE1"/>
    <w:rsid w:val="00317A44"/>
    <w:rsid w:val="00336E76"/>
    <w:rsid w:val="00337729"/>
    <w:rsid w:val="00340A4F"/>
    <w:rsid w:val="00340C71"/>
    <w:rsid w:val="00351E9D"/>
    <w:rsid w:val="00352B64"/>
    <w:rsid w:val="0035348D"/>
    <w:rsid w:val="00363BA0"/>
    <w:rsid w:val="003669C5"/>
    <w:rsid w:val="0037288D"/>
    <w:rsid w:val="00374DC1"/>
    <w:rsid w:val="00381C53"/>
    <w:rsid w:val="00382C9F"/>
    <w:rsid w:val="00382E1F"/>
    <w:rsid w:val="00383185"/>
    <w:rsid w:val="00390B8A"/>
    <w:rsid w:val="00391D5B"/>
    <w:rsid w:val="003974C3"/>
    <w:rsid w:val="003B6620"/>
    <w:rsid w:val="003C0D28"/>
    <w:rsid w:val="003C1D2E"/>
    <w:rsid w:val="003C53E0"/>
    <w:rsid w:val="003D1A22"/>
    <w:rsid w:val="003D7310"/>
    <w:rsid w:val="003E489F"/>
    <w:rsid w:val="003E5DBB"/>
    <w:rsid w:val="00403FE0"/>
    <w:rsid w:val="00415884"/>
    <w:rsid w:val="004244E6"/>
    <w:rsid w:val="00425E59"/>
    <w:rsid w:val="00432413"/>
    <w:rsid w:val="0043589E"/>
    <w:rsid w:val="00442A7A"/>
    <w:rsid w:val="00445CB9"/>
    <w:rsid w:val="00453831"/>
    <w:rsid w:val="0046060E"/>
    <w:rsid w:val="00460F44"/>
    <w:rsid w:val="004641E0"/>
    <w:rsid w:val="004672A8"/>
    <w:rsid w:val="004764D3"/>
    <w:rsid w:val="00481F8F"/>
    <w:rsid w:val="00486CC2"/>
    <w:rsid w:val="004B7C7D"/>
    <w:rsid w:val="004B7D0E"/>
    <w:rsid w:val="004C3862"/>
    <w:rsid w:val="004C6F90"/>
    <w:rsid w:val="004D0156"/>
    <w:rsid w:val="00505D46"/>
    <w:rsid w:val="00506FAF"/>
    <w:rsid w:val="00507A33"/>
    <w:rsid w:val="00512906"/>
    <w:rsid w:val="005170F2"/>
    <w:rsid w:val="00523B79"/>
    <w:rsid w:val="005265A1"/>
    <w:rsid w:val="005368C3"/>
    <w:rsid w:val="00536D03"/>
    <w:rsid w:val="0055634D"/>
    <w:rsid w:val="0056323F"/>
    <w:rsid w:val="00563671"/>
    <w:rsid w:val="005646AA"/>
    <w:rsid w:val="00580EB4"/>
    <w:rsid w:val="00583308"/>
    <w:rsid w:val="00584DE5"/>
    <w:rsid w:val="005909BC"/>
    <w:rsid w:val="00592765"/>
    <w:rsid w:val="005B43A3"/>
    <w:rsid w:val="005B4AB0"/>
    <w:rsid w:val="005C5772"/>
    <w:rsid w:val="005D67EB"/>
    <w:rsid w:val="005E0DB2"/>
    <w:rsid w:val="005E3325"/>
    <w:rsid w:val="005E36D1"/>
    <w:rsid w:val="005E5975"/>
    <w:rsid w:val="005F0126"/>
    <w:rsid w:val="005F1E87"/>
    <w:rsid w:val="00613308"/>
    <w:rsid w:val="00620E94"/>
    <w:rsid w:val="00651C93"/>
    <w:rsid w:val="0066179B"/>
    <w:rsid w:val="0066208E"/>
    <w:rsid w:val="006644B7"/>
    <w:rsid w:val="006644D5"/>
    <w:rsid w:val="006676D2"/>
    <w:rsid w:val="00672805"/>
    <w:rsid w:val="00672D2E"/>
    <w:rsid w:val="00676A4B"/>
    <w:rsid w:val="006774A7"/>
    <w:rsid w:val="00694BE0"/>
    <w:rsid w:val="006A7C18"/>
    <w:rsid w:val="006C121A"/>
    <w:rsid w:val="006C169A"/>
    <w:rsid w:val="006C3A66"/>
    <w:rsid w:val="006C663A"/>
    <w:rsid w:val="006C7E15"/>
    <w:rsid w:val="006D36D4"/>
    <w:rsid w:val="006F2025"/>
    <w:rsid w:val="006F59E8"/>
    <w:rsid w:val="007123BE"/>
    <w:rsid w:val="00715508"/>
    <w:rsid w:val="007171AE"/>
    <w:rsid w:val="00717A52"/>
    <w:rsid w:val="007202B4"/>
    <w:rsid w:val="00726B48"/>
    <w:rsid w:val="00733950"/>
    <w:rsid w:val="00737325"/>
    <w:rsid w:val="00757896"/>
    <w:rsid w:val="007613C5"/>
    <w:rsid w:val="00762945"/>
    <w:rsid w:val="00781EAC"/>
    <w:rsid w:val="007856A1"/>
    <w:rsid w:val="00786D4C"/>
    <w:rsid w:val="00787CE9"/>
    <w:rsid w:val="007A23F6"/>
    <w:rsid w:val="007A67E2"/>
    <w:rsid w:val="007A7CEC"/>
    <w:rsid w:val="007B729E"/>
    <w:rsid w:val="007D09CE"/>
    <w:rsid w:val="007D7F8C"/>
    <w:rsid w:val="007F0CEE"/>
    <w:rsid w:val="0081583A"/>
    <w:rsid w:val="00827727"/>
    <w:rsid w:val="00830D31"/>
    <w:rsid w:val="00833617"/>
    <w:rsid w:val="00836595"/>
    <w:rsid w:val="0084494E"/>
    <w:rsid w:val="00846A69"/>
    <w:rsid w:val="008715A3"/>
    <w:rsid w:val="00871E3F"/>
    <w:rsid w:val="00874A79"/>
    <w:rsid w:val="00884B9A"/>
    <w:rsid w:val="00891266"/>
    <w:rsid w:val="00893029"/>
    <w:rsid w:val="008B12BA"/>
    <w:rsid w:val="008B511D"/>
    <w:rsid w:val="008B59A4"/>
    <w:rsid w:val="008E040D"/>
    <w:rsid w:val="008E49D4"/>
    <w:rsid w:val="008F34D7"/>
    <w:rsid w:val="008F495A"/>
    <w:rsid w:val="00903AD5"/>
    <w:rsid w:val="00906F99"/>
    <w:rsid w:val="00907942"/>
    <w:rsid w:val="00926581"/>
    <w:rsid w:val="00932F3D"/>
    <w:rsid w:val="00935377"/>
    <w:rsid w:val="009427E2"/>
    <w:rsid w:val="00944C87"/>
    <w:rsid w:val="009471DF"/>
    <w:rsid w:val="0095206D"/>
    <w:rsid w:val="0097400C"/>
    <w:rsid w:val="00982EA3"/>
    <w:rsid w:val="00984E14"/>
    <w:rsid w:val="00986D61"/>
    <w:rsid w:val="009A515D"/>
    <w:rsid w:val="009B776E"/>
    <w:rsid w:val="009B7B58"/>
    <w:rsid w:val="009C249A"/>
    <w:rsid w:val="009D3356"/>
    <w:rsid w:val="009E01E1"/>
    <w:rsid w:val="009E6376"/>
    <w:rsid w:val="009F3409"/>
    <w:rsid w:val="00A00504"/>
    <w:rsid w:val="00A115F3"/>
    <w:rsid w:val="00A12AD6"/>
    <w:rsid w:val="00A226B1"/>
    <w:rsid w:val="00A245C8"/>
    <w:rsid w:val="00A30647"/>
    <w:rsid w:val="00A30C8A"/>
    <w:rsid w:val="00A32E4C"/>
    <w:rsid w:val="00A44E49"/>
    <w:rsid w:val="00A4590D"/>
    <w:rsid w:val="00A460B6"/>
    <w:rsid w:val="00A527C5"/>
    <w:rsid w:val="00A54ADE"/>
    <w:rsid w:val="00A55D93"/>
    <w:rsid w:val="00A60A9C"/>
    <w:rsid w:val="00A64321"/>
    <w:rsid w:val="00A67829"/>
    <w:rsid w:val="00A75507"/>
    <w:rsid w:val="00A83157"/>
    <w:rsid w:val="00A83E72"/>
    <w:rsid w:val="00A84861"/>
    <w:rsid w:val="00A923C7"/>
    <w:rsid w:val="00AA5340"/>
    <w:rsid w:val="00AB251C"/>
    <w:rsid w:val="00AC7B06"/>
    <w:rsid w:val="00AD1584"/>
    <w:rsid w:val="00AD36DB"/>
    <w:rsid w:val="00AD44A6"/>
    <w:rsid w:val="00AE4AC9"/>
    <w:rsid w:val="00B00315"/>
    <w:rsid w:val="00B00A3E"/>
    <w:rsid w:val="00B0199A"/>
    <w:rsid w:val="00B07274"/>
    <w:rsid w:val="00B10F88"/>
    <w:rsid w:val="00B11FB7"/>
    <w:rsid w:val="00B122D8"/>
    <w:rsid w:val="00B150EC"/>
    <w:rsid w:val="00B20550"/>
    <w:rsid w:val="00B22914"/>
    <w:rsid w:val="00B32022"/>
    <w:rsid w:val="00B36DA0"/>
    <w:rsid w:val="00B44D57"/>
    <w:rsid w:val="00B46254"/>
    <w:rsid w:val="00B55956"/>
    <w:rsid w:val="00B73A39"/>
    <w:rsid w:val="00B84096"/>
    <w:rsid w:val="00B90DE5"/>
    <w:rsid w:val="00B91452"/>
    <w:rsid w:val="00B93D51"/>
    <w:rsid w:val="00B97570"/>
    <w:rsid w:val="00BA09FF"/>
    <w:rsid w:val="00BA0ACA"/>
    <w:rsid w:val="00BA186E"/>
    <w:rsid w:val="00BB0DE8"/>
    <w:rsid w:val="00BB43AF"/>
    <w:rsid w:val="00BB58C6"/>
    <w:rsid w:val="00BB5C58"/>
    <w:rsid w:val="00BB7389"/>
    <w:rsid w:val="00BC5EA0"/>
    <w:rsid w:val="00BC7612"/>
    <w:rsid w:val="00BC7C46"/>
    <w:rsid w:val="00BD41F2"/>
    <w:rsid w:val="00BD48D4"/>
    <w:rsid w:val="00BD729D"/>
    <w:rsid w:val="00BE2CCC"/>
    <w:rsid w:val="00BF143A"/>
    <w:rsid w:val="00C0186A"/>
    <w:rsid w:val="00C041C7"/>
    <w:rsid w:val="00C06ED2"/>
    <w:rsid w:val="00C111B4"/>
    <w:rsid w:val="00C1691D"/>
    <w:rsid w:val="00C25EF7"/>
    <w:rsid w:val="00C36EA3"/>
    <w:rsid w:val="00C44140"/>
    <w:rsid w:val="00C46C4B"/>
    <w:rsid w:val="00C50559"/>
    <w:rsid w:val="00C62E2E"/>
    <w:rsid w:val="00C63A85"/>
    <w:rsid w:val="00C72ECD"/>
    <w:rsid w:val="00C735FC"/>
    <w:rsid w:val="00C74720"/>
    <w:rsid w:val="00C76E3A"/>
    <w:rsid w:val="00C81BCB"/>
    <w:rsid w:val="00C81D8D"/>
    <w:rsid w:val="00C84B10"/>
    <w:rsid w:val="00C90E9B"/>
    <w:rsid w:val="00C92565"/>
    <w:rsid w:val="00C9578C"/>
    <w:rsid w:val="00C95BB6"/>
    <w:rsid w:val="00C96517"/>
    <w:rsid w:val="00C9689E"/>
    <w:rsid w:val="00CA4986"/>
    <w:rsid w:val="00CB3667"/>
    <w:rsid w:val="00CB74C9"/>
    <w:rsid w:val="00CB7EA6"/>
    <w:rsid w:val="00CC247F"/>
    <w:rsid w:val="00CD178B"/>
    <w:rsid w:val="00CD43CF"/>
    <w:rsid w:val="00CE3F5F"/>
    <w:rsid w:val="00D02F0E"/>
    <w:rsid w:val="00D03F75"/>
    <w:rsid w:val="00D05BD3"/>
    <w:rsid w:val="00D103C8"/>
    <w:rsid w:val="00D130BD"/>
    <w:rsid w:val="00D17EF5"/>
    <w:rsid w:val="00D20532"/>
    <w:rsid w:val="00D25B0A"/>
    <w:rsid w:val="00D33C93"/>
    <w:rsid w:val="00D47467"/>
    <w:rsid w:val="00D52E4C"/>
    <w:rsid w:val="00D61898"/>
    <w:rsid w:val="00D63430"/>
    <w:rsid w:val="00D63534"/>
    <w:rsid w:val="00D658DE"/>
    <w:rsid w:val="00D66861"/>
    <w:rsid w:val="00D67F82"/>
    <w:rsid w:val="00D767CD"/>
    <w:rsid w:val="00D94139"/>
    <w:rsid w:val="00DA09A0"/>
    <w:rsid w:val="00DA5F29"/>
    <w:rsid w:val="00DC1313"/>
    <w:rsid w:val="00DC1D5F"/>
    <w:rsid w:val="00DD6D09"/>
    <w:rsid w:val="00DD7DF4"/>
    <w:rsid w:val="00DE5CCB"/>
    <w:rsid w:val="00E07CF4"/>
    <w:rsid w:val="00E15DFD"/>
    <w:rsid w:val="00E16697"/>
    <w:rsid w:val="00E23D1C"/>
    <w:rsid w:val="00E276B1"/>
    <w:rsid w:val="00E33870"/>
    <w:rsid w:val="00E37F97"/>
    <w:rsid w:val="00E52293"/>
    <w:rsid w:val="00E54D67"/>
    <w:rsid w:val="00E56CD6"/>
    <w:rsid w:val="00E7291F"/>
    <w:rsid w:val="00E75B25"/>
    <w:rsid w:val="00E940D5"/>
    <w:rsid w:val="00EA02EF"/>
    <w:rsid w:val="00EB236A"/>
    <w:rsid w:val="00EB3906"/>
    <w:rsid w:val="00EB45F6"/>
    <w:rsid w:val="00EC0EC8"/>
    <w:rsid w:val="00EC182C"/>
    <w:rsid w:val="00EC1E9B"/>
    <w:rsid w:val="00ED3782"/>
    <w:rsid w:val="00ED68E1"/>
    <w:rsid w:val="00EE10F7"/>
    <w:rsid w:val="00EE15A3"/>
    <w:rsid w:val="00EF397E"/>
    <w:rsid w:val="00EF4DDC"/>
    <w:rsid w:val="00F05EC5"/>
    <w:rsid w:val="00F06AAA"/>
    <w:rsid w:val="00F13187"/>
    <w:rsid w:val="00F203EE"/>
    <w:rsid w:val="00F61708"/>
    <w:rsid w:val="00F633C9"/>
    <w:rsid w:val="00F712B8"/>
    <w:rsid w:val="00F75B58"/>
    <w:rsid w:val="00F7618C"/>
    <w:rsid w:val="00F800FB"/>
    <w:rsid w:val="00F91B0B"/>
    <w:rsid w:val="00F938C0"/>
    <w:rsid w:val="00F94235"/>
    <w:rsid w:val="00FA627E"/>
    <w:rsid w:val="00FB580E"/>
    <w:rsid w:val="00FB6FD0"/>
    <w:rsid w:val="00FC4FF8"/>
    <w:rsid w:val="00FC71CE"/>
    <w:rsid w:val="00FD13DC"/>
    <w:rsid w:val="00FD25A3"/>
    <w:rsid w:val="00FD4763"/>
    <w:rsid w:val="00FD6D18"/>
    <w:rsid w:val="00FD77A9"/>
    <w:rsid w:val="00FE0FDE"/>
    <w:rsid w:val="00FE7017"/>
    <w:rsid w:val="00FE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22517CB"/>
  <w15:docId w15:val="{B6B10D43-6736-4725-A5F1-5077C153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spacing w:before="240"/>
      <w:outlineLvl w:val="0"/>
    </w:pPr>
    <w:rPr>
      <w:rFonts w:ascii="Arial" w:hAnsi="Arial"/>
      <w:b/>
      <w:sz w:val="24"/>
      <w:u w:val="single"/>
      <w:lang w:val="en-US"/>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outlineLvl w:val="5"/>
    </w:pPr>
    <w:rPr>
      <w:b/>
      <w:sz w:val="40"/>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right"/>
      <w:outlineLvl w:val="7"/>
    </w:pPr>
    <w:rPr>
      <w:b/>
      <w:sz w:val="24"/>
    </w:rPr>
  </w:style>
  <w:style w:type="paragraph" w:styleId="Heading9">
    <w:name w:val="heading 9"/>
    <w:basedOn w:val="Normal"/>
    <w:next w:val="Normal"/>
    <w:qFormat/>
    <w:pPr>
      <w:keepNext/>
      <w:jc w:val="right"/>
      <w:outlineLvl w:val="8"/>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o">
    <w:name w:val="To"/>
    <w:basedOn w:val="Normal"/>
    <w:rPr>
      <w:rFonts w:ascii="Arial" w:hAnsi="Arial"/>
      <w:sz w:val="36"/>
      <w:lang w:val="en-US"/>
    </w:rPr>
  </w:style>
  <w:style w:type="paragraph" w:customStyle="1" w:styleId="ToCompany">
    <w:name w:val="ToCompany"/>
    <w:basedOn w:val="Normal"/>
    <w:rPr>
      <w:rFonts w:ascii="Arial" w:hAnsi="Arial"/>
      <w:sz w:val="28"/>
      <w:lang w:val="en-US"/>
    </w:rPr>
  </w:style>
  <w:style w:type="paragraph" w:customStyle="1" w:styleId="ToFax">
    <w:name w:val="ToFax"/>
    <w:basedOn w:val="Normal"/>
    <w:rPr>
      <w:rFonts w:ascii="Arial" w:hAnsi="Arial"/>
      <w:sz w:val="28"/>
      <w:lang w:val="en-US"/>
    </w:rPr>
  </w:style>
  <w:style w:type="paragraph" w:customStyle="1" w:styleId="FromCompany">
    <w:name w:val="FromCompany"/>
    <w:basedOn w:val="Normal"/>
    <w:rPr>
      <w:rFonts w:ascii="Arial" w:hAnsi="Arial"/>
      <w:sz w:val="28"/>
      <w:lang w:val="en-US"/>
    </w:rPr>
  </w:style>
  <w:style w:type="paragraph" w:customStyle="1" w:styleId="FromPhone">
    <w:name w:val="FromPhone"/>
    <w:basedOn w:val="Normal"/>
    <w:rPr>
      <w:rFonts w:ascii="Arial" w:hAnsi="Arial"/>
      <w:sz w:val="28"/>
      <w:lang w:val="en-US"/>
    </w:rPr>
  </w:style>
  <w:style w:type="paragraph" w:customStyle="1" w:styleId="FromFax">
    <w:name w:val="FromFax"/>
    <w:basedOn w:val="Normal"/>
    <w:rPr>
      <w:rFonts w:ascii="Arial" w:hAnsi="Arial"/>
      <w:sz w:val="28"/>
      <w:lang w:val="en-US"/>
    </w:rPr>
  </w:style>
  <w:style w:type="paragraph" w:customStyle="1" w:styleId="Pages">
    <w:name w:val="Pages"/>
    <w:basedOn w:val="Normal"/>
    <w:rPr>
      <w:rFonts w:ascii="Arial" w:hAnsi="Arial"/>
      <w:sz w:val="28"/>
      <w:lang w:val="en-US"/>
    </w:rPr>
  </w:style>
  <w:style w:type="paragraph" w:customStyle="1" w:styleId="ToPhone">
    <w:name w:val="ToPhone"/>
    <w:basedOn w:val="ToCompany"/>
  </w:style>
  <w:style w:type="paragraph" w:styleId="BodyText">
    <w:name w:val="Body Text"/>
    <w:basedOn w:val="Normal"/>
    <w:pPr>
      <w:jc w:val="both"/>
    </w:pPr>
    <w:rPr>
      <w:b/>
      <w:sz w:val="24"/>
    </w:rPr>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Indent">
    <w:name w:val="Body Text Indent"/>
    <w:basedOn w:val="Normal"/>
    <w:pPr>
      <w:ind w:left="72"/>
      <w:jc w:val="both"/>
    </w:pPr>
    <w:rPr>
      <w:sz w:val="22"/>
    </w:rPr>
  </w:style>
  <w:style w:type="paragraph" w:styleId="BodyTextIndent2">
    <w:name w:val="Body Text Indent 2"/>
    <w:basedOn w:val="Normal"/>
    <w:pPr>
      <w:ind w:left="72"/>
      <w:jc w:val="both"/>
    </w:pPr>
    <w:rPr>
      <w:b/>
      <w:sz w:val="22"/>
    </w:rPr>
  </w:style>
  <w:style w:type="paragraph" w:customStyle="1" w:styleId="TableCellText">
    <w:name w:val="Table Cell Text"/>
    <w:rsid w:val="00EB3906"/>
    <w:pPr>
      <w:spacing w:after="120"/>
      <w:ind w:left="144"/>
    </w:pPr>
    <w:rPr>
      <w:sz w:val="18"/>
      <w:szCs w:val="18"/>
    </w:rPr>
  </w:style>
  <w:style w:type="paragraph" w:styleId="BalloonText">
    <w:name w:val="Balloon Text"/>
    <w:basedOn w:val="Normal"/>
    <w:semiHidden/>
    <w:rsid w:val="00B0199A"/>
    <w:rPr>
      <w:rFonts w:ascii="Tahoma" w:hAnsi="Tahoma" w:cs="Tahoma"/>
      <w:sz w:val="16"/>
      <w:szCs w:val="16"/>
    </w:rPr>
  </w:style>
  <w:style w:type="table" w:styleId="TableGrid">
    <w:name w:val="Table Grid"/>
    <w:basedOn w:val="TableNormal"/>
    <w:rsid w:val="00F0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
    <w:name w:val="Sub-Sect"/>
    <w:basedOn w:val="Normal"/>
    <w:rsid w:val="00C96517"/>
    <w:pPr>
      <w:overflowPunct w:val="0"/>
      <w:autoSpaceDE w:val="0"/>
      <w:autoSpaceDN w:val="0"/>
      <w:adjustRightInd w:val="0"/>
      <w:spacing w:before="120" w:after="120"/>
      <w:ind w:firstLine="432"/>
      <w:jc w:val="both"/>
      <w:textAlignment w:val="baseline"/>
    </w:pPr>
  </w:style>
  <w:style w:type="paragraph" w:customStyle="1" w:styleId="Para">
    <w:name w:val="Para"/>
    <w:basedOn w:val="Normal"/>
    <w:rsid w:val="00C96517"/>
    <w:pPr>
      <w:overflowPunct w:val="0"/>
      <w:autoSpaceDE w:val="0"/>
      <w:autoSpaceDN w:val="0"/>
      <w:adjustRightInd w:val="0"/>
      <w:ind w:left="1296" w:hanging="432"/>
      <w:jc w:val="both"/>
      <w:textAlignment w:val="baseline"/>
    </w:pPr>
  </w:style>
  <w:style w:type="paragraph" w:styleId="ListParagraph">
    <w:name w:val="List Paragraph"/>
    <w:basedOn w:val="Normal"/>
    <w:uiPriority w:val="34"/>
    <w:qFormat/>
    <w:rsid w:val="00432413"/>
    <w:pPr>
      <w:ind w:left="720"/>
      <w:contextualSpacing/>
    </w:pPr>
  </w:style>
  <w:style w:type="character" w:styleId="CommentReference">
    <w:name w:val="annotation reference"/>
    <w:basedOn w:val="DefaultParagraphFont"/>
    <w:semiHidden/>
    <w:unhideWhenUsed/>
    <w:rsid w:val="002F3910"/>
    <w:rPr>
      <w:sz w:val="16"/>
      <w:szCs w:val="16"/>
    </w:rPr>
  </w:style>
  <w:style w:type="paragraph" w:styleId="CommentText">
    <w:name w:val="annotation text"/>
    <w:basedOn w:val="Normal"/>
    <w:link w:val="CommentTextChar"/>
    <w:semiHidden/>
    <w:unhideWhenUsed/>
    <w:rsid w:val="002F3910"/>
  </w:style>
  <w:style w:type="character" w:customStyle="1" w:styleId="CommentTextChar">
    <w:name w:val="Comment Text Char"/>
    <w:basedOn w:val="DefaultParagraphFont"/>
    <w:link w:val="CommentText"/>
    <w:semiHidden/>
    <w:rsid w:val="002F3910"/>
    <w:rPr>
      <w:lang w:val="en-GB"/>
    </w:rPr>
  </w:style>
  <w:style w:type="paragraph" w:styleId="CommentSubject">
    <w:name w:val="annotation subject"/>
    <w:basedOn w:val="CommentText"/>
    <w:next w:val="CommentText"/>
    <w:link w:val="CommentSubjectChar"/>
    <w:semiHidden/>
    <w:unhideWhenUsed/>
    <w:rsid w:val="002F3910"/>
    <w:rPr>
      <w:b/>
      <w:bCs/>
    </w:rPr>
  </w:style>
  <w:style w:type="character" w:customStyle="1" w:styleId="CommentSubjectChar">
    <w:name w:val="Comment Subject Char"/>
    <w:basedOn w:val="CommentTextChar"/>
    <w:link w:val="CommentSubject"/>
    <w:semiHidden/>
    <w:rsid w:val="002F3910"/>
    <w:rPr>
      <w:b/>
      <w:bCs/>
      <w:lang w:val="en-GB"/>
    </w:rPr>
  </w:style>
  <w:style w:type="paragraph" w:styleId="Revision">
    <w:name w:val="Revision"/>
    <w:hidden/>
    <w:uiPriority w:val="99"/>
    <w:semiHidden/>
    <w:rsid w:val="002126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 Government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Slaybaugh</dc:creator>
  <cp:lastModifiedBy>Kate Hannah</cp:lastModifiedBy>
  <cp:revision>2</cp:revision>
  <cp:lastPrinted>2018-05-07T16:54:00Z</cp:lastPrinted>
  <dcterms:created xsi:type="dcterms:W3CDTF">2023-08-04T17:37:00Z</dcterms:created>
  <dcterms:modified xsi:type="dcterms:W3CDTF">2023-08-04T17:37:00Z</dcterms:modified>
</cp:coreProperties>
</file>